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28" w:rsidRPr="008D66BB" w:rsidRDefault="009E46F4" w:rsidP="0008289E">
      <w:pPr>
        <w:jc w:val="center"/>
        <w:rPr>
          <w:sz w:val="21"/>
          <w:szCs w:val="21"/>
          <w:u w:val="single"/>
        </w:rPr>
      </w:pPr>
      <w:r>
        <w:rPr>
          <w:u w:val="single"/>
        </w:rPr>
        <w:t xml:space="preserve">Year </w:t>
      </w:r>
      <w:r w:rsidR="00EC2BE1">
        <w:rPr>
          <w:u w:val="single"/>
        </w:rPr>
        <w:t>4</w:t>
      </w:r>
      <w:r w:rsidR="009B2F2E">
        <w:rPr>
          <w:u w:val="single"/>
        </w:rPr>
        <w:t xml:space="preserve"> </w:t>
      </w:r>
      <w:proofErr w:type="gramStart"/>
      <w:r w:rsidR="009B2F2E">
        <w:rPr>
          <w:u w:val="single"/>
        </w:rPr>
        <w:t>RE</w:t>
      </w:r>
      <w:proofErr w:type="gramEnd"/>
      <w:r>
        <w:rPr>
          <w:u w:val="single"/>
        </w:rPr>
        <w:t xml:space="preserve"> </w:t>
      </w:r>
      <w:r w:rsidR="009B2F2E">
        <w:rPr>
          <w:u w:val="single"/>
        </w:rPr>
        <w:t xml:space="preserve">– </w:t>
      </w:r>
      <w:r w:rsidR="00E45E5F">
        <w:rPr>
          <w:u w:val="single"/>
        </w:rPr>
        <w:t>Sikhism</w:t>
      </w:r>
      <w:r w:rsidR="009B2F2E">
        <w:rPr>
          <w:u w:val="single"/>
        </w:rPr>
        <w:t xml:space="preserve"> </w:t>
      </w:r>
    </w:p>
    <w:tbl>
      <w:tblPr>
        <w:tblStyle w:val="TableGrid"/>
        <w:tblW w:w="10740" w:type="dxa"/>
        <w:tblLook w:val="04A0" w:firstRow="1" w:lastRow="0" w:firstColumn="1" w:lastColumn="0" w:noHBand="0" w:noVBand="1"/>
      </w:tblPr>
      <w:tblGrid>
        <w:gridCol w:w="10740"/>
      </w:tblGrid>
      <w:tr w:rsidR="009B2F2E" w:rsidRPr="008D66BB" w:rsidTr="006E1F29">
        <w:tc>
          <w:tcPr>
            <w:tcW w:w="10740" w:type="dxa"/>
          </w:tcPr>
          <w:p w:rsidR="00E45E5F" w:rsidRDefault="009B2F2E" w:rsidP="00E45E5F">
            <w:pPr>
              <w:rPr>
                <w:rFonts w:cs="Arial"/>
              </w:rPr>
            </w:pPr>
            <w:r>
              <w:rPr>
                <w:sz w:val="21"/>
                <w:szCs w:val="21"/>
                <w:u w:val="single"/>
              </w:rPr>
              <w:t>Curriculum Aims:</w:t>
            </w:r>
            <w:r>
              <w:t xml:space="preserve"> </w:t>
            </w:r>
            <w:r w:rsidR="00E45E5F" w:rsidRPr="00A1581E">
              <w:rPr>
                <w:rFonts w:cs="Arial"/>
              </w:rPr>
              <w:t>This unit g</w:t>
            </w:r>
            <w:r w:rsidR="00E45E5F">
              <w:rPr>
                <w:rFonts w:cs="Arial"/>
              </w:rPr>
              <w:t xml:space="preserve">ives pupils the opportunity to explore how </w:t>
            </w:r>
            <w:r w:rsidR="00E45E5F" w:rsidRPr="003F6581">
              <w:rPr>
                <w:rFonts w:cs="Arial"/>
              </w:rPr>
              <w:t>Sikhs convey their beliefs and commitments in the way they live thei</w:t>
            </w:r>
            <w:r w:rsidR="00E45E5F">
              <w:rPr>
                <w:rFonts w:cs="Arial"/>
              </w:rPr>
              <w:t>r lives and</w:t>
            </w:r>
            <w:r w:rsidR="00E45E5F" w:rsidRPr="003F6581">
              <w:rPr>
                <w:rFonts w:cs="Arial"/>
              </w:rPr>
              <w:t xml:space="preserve"> through symbo</w:t>
            </w:r>
            <w:r w:rsidR="00E45E5F">
              <w:rPr>
                <w:rFonts w:cs="Arial"/>
              </w:rPr>
              <w:t>ls which are observable expressions of faith</w:t>
            </w:r>
            <w:r w:rsidR="00E45E5F" w:rsidRPr="003F6581">
              <w:rPr>
                <w:rFonts w:cs="Arial"/>
              </w:rPr>
              <w:t xml:space="preserve">. </w:t>
            </w:r>
            <w:r w:rsidR="00E45E5F">
              <w:rPr>
                <w:rFonts w:cs="Arial"/>
              </w:rPr>
              <w:t>In their preaching and</w:t>
            </w:r>
            <w:r w:rsidR="00E45E5F" w:rsidRPr="003F6581">
              <w:rPr>
                <w:rFonts w:cs="Arial"/>
              </w:rPr>
              <w:t xml:space="preserve"> example</w:t>
            </w:r>
            <w:r w:rsidR="00E45E5F">
              <w:rPr>
                <w:rFonts w:cs="Arial"/>
              </w:rPr>
              <w:t>, the Gurus</w:t>
            </w:r>
            <w:r w:rsidR="00E45E5F" w:rsidRPr="003F6581">
              <w:rPr>
                <w:rFonts w:cs="Arial"/>
              </w:rPr>
              <w:t xml:space="preserve"> revealed a way of life which was God centred. It is a life of religious, moral and social commitment. In outward and visible signs, Sikhs show themselves to be committed to following the teachings of the G</w:t>
            </w:r>
            <w:r w:rsidR="00E45E5F">
              <w:rPr>
                <w:rFonts w:cs="Arial"/>
              </w:rPr>
              <w:t>urus</w:t>
            </w:r>
            <w:r w:rsidR="00E45E5F" w:rsidRPr="003F6581">
              <w:rPr>
                <w:rFonts w:cs="Arial"/>
              </w:rPr>
              <w:t xml:space="preserve">. </w:t>
            </w:r>
          </w:p>
          <w:p w:rsidR="00E45E5F" w:rsidRPr="003F6581" w:rsidRDefault="00E45E5F" w:rsidP="00E45E5F">
            <w:pPr>
              <w:rPr>
                <w:rFonts w:cs="Arial"/>
              </w:rPr>
            </w:pPr>
            <w:r w:rsidRPr="003F6581">
              <w:rPr>
                <w:rFonts w:cs="Arial"/>
              </w:rPr>
              <w:t xml:space="preserve">Sikhs are expected to demonstrate their commitment to their beliefs in the way they live their daily lives. Sikh belief perceives the world as the abode of God and as the place </w:t>
            </w:r>
            <w:r>
              <w:rPr>
                <w:rFonts w:cs="Arial"/>
              </w:rPr>
              <w:t xml:space="preserve">in which to practice Sikh </w:t>
            </w:r>
            <w:proofErr w:type="spellStart"/>
            <w:r>
              <w:rPr>
                <w:rFonts w:cs="Arial"/>
              </w:rPr>
              <w:t>dharam</w:t>
            </w:r>
            <w:proofErr w:type="spellEnd"/>
            <w:r w:rsidRPr="003F6581">
              <w:rPr>
                <w:rFonts w:cs="Arial"/>
              </w:rPr>
              <w:t xml:space="preserve"> (religious, moral and social commitment). Sikhism teaches that all human beings should engage themselves in righteous actions and behaviour and work for a just social order.</w:t>
            </w:r>
          </w:p>
          <w:p w:rsidR="00E45E5F" w:rsidRPr="003F6581" w:rsidRDefault="00E45E5F" w:rsidP="00E45E5F">
            <w:pPr>
              <w:rPr>
                <w:rFonts w:cs="Arial"/>
              </w:rPr>
            </w:pPr>
            <w:r w:rsidRPr="003F6581">
              <w:rPr>
                <w:rFonts w:cs="Arial"/>
              </w:rPr>
              <w:t>Foremost amongst Sikh principles are:</w:t>
            </w:r>
          </w:p>
          <w:p w:rsidR="00E45E5F" w:rsidRPr="003F6581" w:rsidRDefault="00E45E5F" w:rsidP="00E45E5F">
            <w:pPr>
              <w:rPr>
                <w:rFonts w:cs="Arial"/>
              </w:rPr>
            </w:pPr>
            <w:r w:rsidRPr="003F6581">
              <w:rPr>
                <w:rFonts w:cs="Arial"/>
              </w:rPr>
              <w:t>• the complete equality of men and women everywhere;</w:t>
            </w:r>
          </w:p>
          <w:p w:rsidR="00E45E5F" w:rsidRPr="003F6581" w:rsidRDefault="00E45E5F" w:rsidP="00E45E5F">
            <w:pPr>
              <w:rPr>
                <w:rFonts w:cs="Arial"/>
              </w:rPr>
            </w:pPr>
            <w:r w:rsidRPr="003F6581">
              <w:rPr>
                <w:rFonts w:cs="Arial"/>
              </w:rPr>
              <w:t xml:space="preserve">• </w:t>
            </w:r>
            <w:proofErr w:type="spellStart"/>
            <w:r w:rsidRPr="003F6581">
              <w:rPr>
                <w:rFonts w:cs="Arial"/>
              </w:rPr>
              <w:t>sewa</w:t>
            </w:r>
            <w:proofErr w:type="spellEnd"/>
            <w:r w:rsidRPr="003F6581">
              <w:rPr>
                <w:rFonts w:cs="Arial"/>
              </w:rPr>
              <w:t>: service to God, to the community of Sikhs and to the community at large;</w:t>
            </w:r>
          </w:p>
          <w:p w:rsidR="00E45E5F" w:rsidRPr="003F6581" w:rsidRDefault="00E45E5F" w:rsidP="00E45E5F">
            <w:pPr>
              <w:rPr>
                <w:rFonts w:cs="Arial"/>
              </w:rPr>
            </w:pPr>
            <w:r w:rsidRPr="003F6581">
              <w:rPr>
                <w:rFonts w:cs="Arial"/>
              </w:rPr>
              <w:t xml:space="preserve">• </w:t>
            </w:r>
            <w:proofErr w:type="spellStart"/>
            <w:r w:rsidRPr="003F6581">
              <w:rPr>
                <w:rFonts w:cs="Arial"/>
              </w:rPr>
              <w:t>kirat</w:t>
            </w:r>
            <w:proofErr w:type="spellEnd"/>
            <w:r w:rsidRPr="003F6581">
              <w:rPr>
                <w:rFonts w:cs="Arial"/>
              </w:rPr>
              <w:t xml:space="preserve"> </w:t>
            </w:r>
            <w:proofErr w:type="spellStart"/>
            <w:r w:rsidRPr="003F6581">
              <w:rPr>
                <w:rFonts w:cs="Arial"/>
              </w:rPr>
              <w:t>karna</w:t>
            </w:r>
            <w:proofErr w:type="spellEnd"/>
            <w:r w:rsidRPr="003F6581">
              <w:rPr>
                <w:rFonts w:cs="Arial"/>
              </w:rPr>
              <w:t>: earning one’s living by one’s own efforts and by a livelihood which is honest;</w:t>
            </w:r>
          </w:p>
          <w:p w:rsidR="00E45E5F" w:rsidRDefault="00E45E5F" w:rsidP="00E45E5F">
            <w:pPr>
              <w:rPr>
                <w:rFonts w:cs="Arial"/>
              </w:rPr>
            </w:pPr>
            <w:r>
              <w:rPr>
                <w:rFonts w:cs="Arial"/>
              </w:rPr>
              <w:t xml:space="preserve">• </w:t>
            </w:r>
            <w:proofErr w:type="spellStart"/>
            <w:proofErr w:type="gramStart"/>
            <w:r w:rsidRPr="003F6581">
              <w:rPr>
                <w:rFonts w:cs="Arial"/>
              </w:rPr>
              <w:t>vand</w:t>
            </w:r>
            <w:proofErr w:type="spellEnd"/>
            <w:proofErr w:type="gramEnd"/>
            <w:r w:rsidRPr="003F6581">
              <w:rPr>
                <w:rFonts w:cs="Arial"/>
              </w:rPr>
              <w:t xml:space="preserve"> </w:t>
            </w:r>
            <w:proofErr w:type="spellStart"/>
            <w:r w:rsidRPr="003F6581">
              <w:rPr>
                <w:rFonts w:cs="Arial"/>
              </w:rPr>
              <w:t>chakna</w:t>
            </w:r>
            <w:proofErr w:type="spellEnd"/>
            <w:r w:rsidRPr="003F6581">
              <w:rPr>
                <w:rFonts w:cs="Arial"/>
              </w:rPr>
              <w:t>: sharing one’s time, talents and e</w:t>
            </w:r>
            <w:r>
              <w:rPr>
                <w:rFonts w:cs="Arial"/>
              </w:rPr>
              <w:t>arnings with the less fortunate.</w:t>
            </w:r>
          </w:p>
          <w:p w:rsidR="00E45E5F" w:rsidRDefault="00E45E5F" w:rsidP="00E45E5F">
            <w:pPr>
              <w:rPr>
                <w:rFonts w:cs="Arial"/>
              </w:rPr>
            </w:pPr>
            <w:r>
              <w:rPr>
                <w:rFonts w:cs="Arial"/>
              </w:rPr>
              <w:t>How these influence the Sikh way of life will be explored within this unit.</w:t>
            </w:r>
          </w:p>
          <w:p w:rsidR="00E45E5F" w:rsidRDefault="00E45E5F" w:rsidP="00E45E5F">
            <w:pPr>
              <w:rPr>
                <w:rFonts w:cs="Arial"/>
              </w:rPr>
            </w:pPr>
            <w:r>
              <w:rPr>
                <w:rFonts w:cs="Arial"/>
              </w:rPr>
              <w:t>Pupils should also have opportunities to reflect on important questions such as how humans show commitments to their values and communities, and issues of equality and justice.</w:t>
            </w:r>
          </w:p>
          <w:p w:rsidR="009B2F2E" w:rsidRPr="008D66BB" w:rsidRDefault="009B2F2E" w:rsidP="00E45E5F">
            <w:pPr>
              <w:rPr>
                <w:sz w:val="21"/>
                <w:szCs w:val="21"/>
                <w:u w:val="single"/>
              </w:rPr>
            </w:pPr>
          </w:p>
        </w:tc>
      </w:tr>
      <w:tr w:rsidR="00422028" w:rsidRPr="008D66BB" w:rsidTr="006E1F29">
        <w:tc>
          <w:tcPr>
            <w:tcW w:w="10740" w:type="dxa"/>
          </w:tcPr>
          <w:p w:rsidR="00422028" w:rsidRPr="0027476C" w:rsidRDefault="00CF57DB" w:rsidP="00EC2BE1">
            <w:r w:rsidRPr="008D66BB">
              <w:rPr>
                <w:sz w:val="21"/>
                <w:szCs w:val="21"/>
                <w:u w:val="single"/>
              </w:rPr>
              <w:t>Prior Learning:</w:t>
            </w:r>
            <w:r w:rsidR="001203B6" w:rsidRPr="00D174ED">
              <w:rPr>
                <w:sz w:val="21"/>
                <w:szCs w:val="21"/>
              </w:rPr>
              <w:t xml:space="preserve"> </w:t>
            </w:r>
            <w:r w:rsidR="00E45E5F">
              <w:t>An understanding of Guru Nanak and the importance of Gurus to Sikhs.</w:t>
            </w:r>
          </w:p>
        </w:tc>
      </w:tr>
    </w:tbl>
    <w:tbl>
      <w:tblPr>
        <w:tblStyle w:val="TableGrid"/>
        <w:tblpPr w:leftFromText="180" w:rightFromText="180" w:vertAnchor="text" w:horzAnchor="margin" w:tblpY="254"/>
        <w:tblW w:w="10740" w:type="dxa"/>
        <w:tblLayout w:type="fixed"/>
        <w:tblLook w:val="04A0" w:firstRow="1" w:lastRow="0" w:firstColumn="1" w:lastColumn="0" w:noHBand="0" w:noVBand="1"/>
      </w:tblPr>
      <w:tblGrid>
        <w:gridCol w:w="6062"/>
        <w:gridCol w:w="4678"/>
      </w:tblGrid>
      <w:tr w:rsidR="00B07BE3" w:rsidRPr="008D66BB" w:rsidTr="00B07BE3">
        <w:tc>
          <w:tcPr>
            <w:tcW w:w="6062" w:type="dxa"/>
          </w:tcPr>
          <w:p w:rsidR="00B07BE3" w:rsidRPr="00AC5B82" w:rsidRDefault="00B07BE3" w:rsidP="00B07BE3">
            <w:pPr>
              <w:rPr>
                <w:b/>
                <w:sz w:val="21"/>
                <w:szCs w:val="21"/>
              </w:rPr>
            </w:pPr>
            <w:r w:rsidRPr="00AC5B82">
              <w:rPr>
                <w:b/>
                <w:sz w:val="21"/>
                <w:szCs w:val="21"/>
              </w:rPr>
              <w:t>Facts</w:t>
            </w:r>
          </w:p>
        </w:tc>
        <w:tc>
          <w:tcPr>
            <w:tcW w:w="4678" w:type="dxa"/>
          </w:tcPr>
          <w:p w:rsidR="00B07BE3" w:rsidRPr="008D66BB" w:rsidRDefault="00B07BE3" w:rsidP="00B07BE3">
            <w:pPr>
              <w:rPr>
                <w:sz w:val="21"/>
                <w:szCs w:val="21"/>
              </w:rPr>
            </w:pPr>
            <w:r w:rsidRPr="008D66BB">
              <w:rPr>
                <w:sz w:val="21"/>
                <w:szCs w:val="21"/>
              </w:rPr>
              <w:t>Vocabulary</w:t>
            </w:r>
          </w:p>
        </w:tc>
      </w:tr>
      <w:tr w:rsidR="009B2F2E" w:rsidRPr="008D66BB" w:rsidTr="005B21AC">
        <w:trPr>
          <w:trHeight w:val="1279"/>
        </w:trPr>
        <w:tc>
          <w:tcPr>
            <w:tcW w:w="6062" w:type="dxa"/>
          </w:tcPr>
          <w:p w:rsidR="009B2F2E" w:rsidRPr="009670D4" w:rsidRDefault="009670D4" w:rsidP="00D174ED">
            <w:pPr>
              <w:pStyle w:val="ListParagraph"/>
              <w:numPr>
                <w:ilvl w:val="0"/>
                <w:numId w:val="21"/>
              </w:numPr>
              <w:rPr>
                <w:b/>
                <w:sz w:val="21"/>
                <w:szCs w:val="21"/>
              </w:rPr>
            </w:pPr>
            <w:r w:rsidRPr="009670D4">
              <w:rPr>
                <w:b/>
                <w:sz w:val="21"/>
                <w:szCs w:val="21"/>
              </w:rPr>
              <w:t>Beliefs &amp; Values</w:t>
            </w:r>
          </w:p>
          <w:p w:rsidR="00EC2BE1" w:rsidRDefault="00EC2BE1" w:rsidP="00E45E5F">
            <w:pPr>
              <w:pStyle w:val="ListParagraph"/>
              <w:numPr>
                <w:ilvl w:val="0"/>
                <w:numId w:val="29"/>
              </w:numPr>
              <w:rPr>
                <w:sz w:val="21"/>
                <w:szCs w:val="21"/>
              </w:rPr>
            </w:pPr>
            <w:r>
              <w:rPr>
                <w:sz w:val="21"/>
                <w:szCs w:val="21"/>
              </w:rPr>
              <w:t xml:space="preserve">Explore </w:t>
            </w:r>
            <w:r w:rsidR="00E45E5F">
              <w:rPr>
                <w:sz w:val="21"/>
                <w:szCs w:val="21"/>
              </w:rPr>
              <w:t>teachings and stories from Sikhism.</w:t>
            </w:r>
          </w:p>
          <w:p w:rsidR="00E45E5F" w:rsidRDefault="00E45E5F" w:rsidP="00E45E5F">
            <w:pPr>
              <w:pStyle w:val="ListParagraph"/>
              <w:numPr>
                <w:ilvl w:val="0"/>
                <w:numId w:val="29"/>
              </w:numPr>
              <w:rPr>
                <w:sz w:val="21"/>
                <w:szCs w:val="21"/>
              </w:rPr>
            </w:pPr>
            <w:r>
              <w:rPr>
                <w:sz w:val="21"/>
                <w:szCs w:val="21"/>
              </w:rPr>
              <w:t>Describe what moral guidance Sikhs might gain from the stories and examples of the Gurus.</w:t>
            </w:r>
          </w:p>
          <w:p w:rsidR="00E45E5F" w:rsidRDefault="00E45E5F" w:rsidP="00E45E5F">
            <w:pPr>
              <w:pStyle w:val="ListParagraph"/>
              <w:numPr>
                <w:ilvl w:val="0"/>
                <w:numId w:val="29"/>
              </w:numPr>
              <w:rPr>
                <w:sz w:val="21"/>
                <w:szCs w:val="21"/>
              </w:rPr>
            </w:pPr>
            <w:r>
              <w:rPr>
                <w:sz w:val="21"/>
                <w:szCs w:val="21"/>
              </w:rPr>
              <w:t xml:space="preserve">Make links between the beliefs, values and practices of Sikhism. </w:t>
            </w:r>
          </w:p>
          <w:p w:rsidR="00E45E5F" w:rsidRPr="005B21AC" w:rsidRDefault="00E45E5F" w:rsidP="00E45E5F">
            <w:pPr>
              <w:pStyle w:val="ListParagraph"/>
              <w:rPr>
                <w:sz w:val="21"/>
                <w:szCs w:val="21"/>
              </w:rPr>
            </w:pPr>
          </w:p>
        </w:tc>
        <w:tc>
          <w:tcPr>
            <w:tcW w:w="4678" w:type="dxa"/>
            <w:vMerge w:val="restart"/>
          </w:tcPr>
          <w:p w:rsidR="00ED04DA" w:rsidRPr="00ED04DA" w:rsidRDefault="00ED04DA" w:rsidP="00ED04DA">
            <w:pPr>
              <w:rPr>
                <w:rFonts w:cstheme="minorHAnsi"/>
              </w:rPr>
            </w:pPr>
            <w:r w:rsidRPr="00ED04DA">
              <w:rPr>
                <w:rFonts w:cstheme="minorHAnsi"/>
              </w:rPr>
              <w:t xml:space="preserve">Sikhism, moral guidance, Sikhs, Guru’s, </w:t>
            </w:r>
            <w:proofErr w:type="spellStart"/>
            <w:r w:rsidRPr="00ED04DA">
              <w:rPr>
                <w:rFonts w:cstheme="minorHAnsi"/>
              </w:rPr>
              <w:t>sewa</w:t>
            </w:r>
            <w:proofErr w:type="spellEnd"/>
            <w:r w:rsidRPr="00ED04DA">
              <w:rPr>
                <w:rFonts w:cstheme="minorHAnsi"/>
              </w:rPr>
              <w:t xml:space="preserve">: service to God, </w:t>
            </w:r>
            <w:proofErr w:type="spellStart"/>
            <w:r w:rsidRPr="00ED04DA">
              <w:rPr>
                <w:rFonts w:cstheme="minorHAnsi"/>
              </w:rPr>
              <w:t>kirat</w:t>
            </w:r>
            <w:proofErr w:type="spellEnd"/>
            <w:r w:rsidRPr="00ED04DA">
              <w:rPr>
                <w:rFonts w:cstheme="minorHAnsi"/>
              </w:rPr>
              <w:t xml:space="preserve"> </w:t>
            </w:r>
            <w:proofErr w:type="spellStart"/>
            <w:r w:rsidRPr="00ED04DA">
              <w:rPr>
                <w:rFonts w:cstheme="minorHAnsi"/>
              </w:rPr>
              <w:t>karna</w:t>
            </w:r>
            <w:proofErr w:type="spellEnd"/>
            <w:r w:rsidRPr="00ED04DA">
              <w:rPr>
                <w:rFonts w:cstheme="minorHAnsi"/>
              </w:rPr>
              <w:t xml:space="preserve">, </w:t>
            </w:r>
            <w:proofErr w:type="spellStart"/>
            <w:r w:rsidRPr="00ED04DA">
              <w:rPr>
                <w:rFonts w:cstheme="minorHAnsi"/>
              </w:rPr>
              <w:t>vand</w:t>
            </w:r>
            <w:proofErr w:type="spellEnd"/>
            <w:r w:rsidRPr="00ED04DA">
              <w:rPr>
                <w:rFonts w:cstheme="minorHAnsi"/>
              </w:rPr>
              <w:t xml:space="preserve"> </w:t>
            </w:r>
            <w:proofErr w:type="spellStart"/>
            <w:r w:rsidRPr="00ED04DA">
              <w:rPr>
                <w:rFonts w:cstheme="minorHAnsi"/>
              </w:rPr>
              <w:t>chakna</w:t>
            </w:r>
            <w:proofErr w:type="spellEnd"/>
            <w:r w:rsidRPr="00ED04DA">
              <w:rPr>
                <w:rFonts w:cstheme="minorHAnsi"/>
              </w:rPr>
              <w:t xml:space="preserve">, Guru Nanak, </w:t>
            </w:r>
            <w:proofErr w:type="spellStart"/>
            <w:r w:rsidRPr="00ED04DA">
              <w:rPr>
                <w:rFonts w:cstheme="minorHAnsi"/>
              </w:rPr>
              <w:t>Khanda</w:t>
            </w:r>
            <w:proofErr w:type="spellEnd"/>
            <w:r w:rsidRPr="00ED04DA">
              <w:rPr>
                <w:rFonts w:cstheme="minorHAnsi"/>
              </w:rPr>
              <w:t xml:space="preserve">, </w:t>
            </w:r>
            <w:proofErr w:type="spellStart"/>
            <w:r w:rsidRPr="00ED04DA">
              <w:rPr>
                <w:rFonts w:cstheme="minorHAnsi"/>
              </w:rPr>
              <w:t>Gurdwara</w:t>
            </w:r>
            <w:proofErr w:type="spellEnd"/>
            <w:r w:rsidRPr="00ED04DA">
              <w:rPr>
                <w:rFonts w:cstheme="minorHAnsi"/>
              </w:rPr>
              <w:t>, The Langer, commitment.</w:t>
            </w:r>
          </w:p>
          <w:p w:rsidR="00ED04DA" w:rsidRPr="009B2F2E" w:rsidRDefault="00ED04DA" w:rsidP="00E45E5F">
            <w:pPr>
              <w:rPr>
                <w:sz w:val="21"/>
                <w:szCs w:val="21"/>
              </w:rPr>
            </w:pPr>
          </w:p>
        </w:tc>
      </w:tr>
      <w:tr w:rsidR="00A51FFD" w:rsidRPr="008D66BB" w:rsidTr="009B2F2E">
        <w:trPr>
          <w:trHeight w:val="58"/>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Living religious traditions</w:t>
            </w:r>
          </w:p>
          <w:p w:rsidR="00EC2BE1" w:rsidRDefault="00EC2BE1" w:rsidP="00E45E5F">
            <w:pPr>
              <w:pStyle w:val="ListParagraph"/>
              <w:numPr>
                <w:ilvl w:val="0"/>
                <w:numId w:val="10"/>
              </w:numPr>
              <w:rPr>
                <w:sz w:val="21"/>
                <w:szCs w:val="21"/>
              </w:rPr>
            </w:pPr>
            <w:r>
              <w:rPr>
                <w:sz w:val="21"/>
                <w:szCs w:val="21"/>
              </w:rPr>
              <w:t xml:space="preserve">Use </w:t>
            </w:r>
            <w:r w:rsidR="00E45E5F">
              <w:rPr>
                <w:sz w:val="21"/>
                <w:szCs w:val="21"/>
              </w:rPr>
              <w:t>subject specific language to describe how and why Sikhs show their religious commitments and values.</w:t>
            </w:r>
          </w:p>
          <w:p w:rsidR="00E45E5F" w:rsidRDefault="00E45E5F" w:rsidP="00E45E5F">
            <w:pPr>
              <w:pStyle w:val="ListParagraph"/>
              <w:numPr>
                <w:ilvl w:val="0"/>
                <w:numId w:val="10"/>
              </w:numPr>
              <w:rPr>
                <w:sz w:val="21"/>
                <w:szCs w:val="21"/>
              </w:rPr>
            </w:pPr>
            <w:r>
              <w:rPr>
                <w:sz w:val="21"/>
                <w:szCs w:val="21"/>
              </w:rPr>
              <w:t>Explain how clothing and behaviour might be symbolic of beliefs, values and commitments.</w:t>
            </w:r>
          </w:p>
          <w:p w:rsidR="00E45E5F" w:rsidRPr="00EC2BE1" w:rsidRDefault="00E45E5F" w:rsidP="00E45E5F">
            <w:pPr>
              <w:pStyle w:val="ListParagraph"/>
              <w:rPr>
                <w:sz w:val="21"/>
                <w:szCs w:val="21"/>
              </w:rPr>
            </w:pPr>
          </w:p>
        </w:tc>
        <w:tc>
          <w:tcPr>
            <w:tcW w:w="4678" w:type="dxa"/>
            <w:vMerge/>
          </w:tcPr>
          <w:p w:rsidR="00A51FFD" w:rsidRPr="008D66BB" w:rsidRDefault="00A51FFD" w:rsidP="00B07BE3">
            <w:pPr>
              <w:rPr>
                <w:sz w:val="21"/>
                <w:szCs w:val="21"/>
              </w:rPr>
            </w:pPr>
          </w:p>
        </w:tc>
      </w:tr>
      <w:tr w:rsidR="00A51FFD" w:rsidRPr="008D66BB" w:rsidTr="00A51FFD">
        <w:trPr>
          <w:trHeight w:val="900"/>
        </w:trPr>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Shared human experiences</w:t>
            </w:r>
          </w:p>
          <w:p w:rsidR="00EC2BE1" w:rsidRDefault="00EC2BE1" w:rsidP="00E45E5F">
            <w:pPr>
              <w:pStyle w:val="ListParagraph"/>
              <w:numPr>
                <w:ilvl w:val="0"/>
                <w:numId w:val="8"/>
              </w:numPr>
              <w:rPr>
                <w:sz w:val="21"/>
                <w:szCs w:val="21"/>
              </w:rPr>
            </w:pPr>
            <w:r>
              <w:rPr>
                <w:sz w:val="21"/>
                <w:szCs w:val="21"/>
              </w:rPr>
              <w:t xml:space="preserve">Discuss </w:t>
            </w:r>
            <w:r w:rsidR="00E45E5F">
              <w:rPr>
                <w:sz w:val="21"/>
                <w:szCs w:val="21"/>
              </w:rPr>
              <w:t>(with relevant examples) the importance of how we view and behave towards others.</w:t>
            </w:r>
          </w:p>
          <w:p w:rsidR="00E45E5F" w:rsidRDefault="00E45E5F" w:rsidP="00E45E5F">
            <w:pPr>
              <w:pStyle w:val="ListParagraph"/>
              <w:numPr>
                <w:ilvl w:val="0"/>
                <w:numId w:val="8"/>
              </w:numPr>
              <w:rPr>
                <w:sz w:val="21"/>
                <w:szCs w:val="21"/>
              </w:rPr>
            </w:pPr>
            <w:r>
              <w:rPr>
                <w:sz w:val="21"/>
                <w:szCs w:val="21"/>
              </w:rPr>
              <w:t>Talk about how our outward behaviour reflects our inner beliefs, values and commitments.</w:t>
            </w:r>
          </w:p>
          <w:p w:rsidR="00E45E5F" w:rsidRPr="009670D4" w:rsidRDefault="00E45E5F" w:rsidP="00E45E5F">
            <w:pPr>
              <w:pStyle w:val="ListParagraph"/>
              <w:rPr>
                <w:sz w:val="21"/>
                <w:szCs w:val="21"/>
              </w:rPr>
            </w:pPr>
          </w:p>
        </w:tc>
        <w:tc>
          <w:tcPr>
            <w:tcW w:w="4678" w:type="dxa"/>
            <w:vMerge w:val="restart"/>
          </w:tcPr>
          <w:p w:rsidR="00C6712F" w:rsidRDefault="00C6712F" w:rsidP="00CF1EDF">
            <w:pPr>
              <w:rPr>
                <w:noProof/>
                <w:lang w:eastAsia="en-GB"/>
              </w:rPr>
            </w:pPr>
          </w:p>
          <w:p w:rsidR="00C6712F" w:rsidRDefault="00C6712F" w:rsidP="00CF1EDF">
            <w:pPr>
              <w:rPr>
                <w:noProof/>
                <w:lang w:eastAsia="en-GB"/>
              </w:rPr>
            </w:pPr>
          </w:p>
          <w:p w:rsidR="0039244E" w:rsidRDefault="00C6712F" w:rsidP="00AC5B82">
            <w:pPr>
              <w:rPr>
                <w:sz w:val="21"/>
                <w:szCs w:val="21"/>
              </w:rPr>
            </w:pPr>
            <w:r>
              <w:rPr>
                <w:sz w:val="21"/>
                <w:szCs w:val="21"/>
              </w:rPr>
              <w:t xml:space="preserve"> </w:t>
            </w:r>
          </w:p>
          <w:p w:rsidR="0039244E" w:rsidRP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39244E" w:rsidRDefault="0039244E" w:rsidP="0039244E">
            <w:pPr>
              <w:rPr>
                <w:sz w:val="21"/>
                <w:szCs w:val="21"/>
              </w:rPr>
            </w:pPr>
          </w:p>
          <w:p w:rsidR="00F40D67" w:rsidRDefault="00F40D67" w:rsidP="0039244E">
            <w:pPr>
              <w:rPr>
                <w:sz w:val="21"/>
                <w:szCs w:val="21"/>
              </w:rPr>
            </w:pPr>
          </w:p>
          <w:p w:rsidR="0027476C" w:rsidRDefault="0027476C" w:rsidP="0027476C">
            <w:pPr>
              <w:jc w:val="center"/>
              <w:rPr>
                <w:sz w:val="21"/>
                <w:szCs w:val="21"/>
              </w:rPr>
            </w:pPr>
          </w:p>
          <w:p w:rsidR="0027476C" w:rsidRDefault="006D137C" w:rsidP="0027476C">
            <w:pPr>
              <w:jc w:val="center"/>
              <w:rPr>
                <w:sz w:val="21"/>
                <w:szCs w:val="21"/>
              </w:rPr>
            </w:pPr>
            <w:r>
              <w:rPr>
                <w:noProof/>
                <w:lang w:eastAsia="en-GB"/>
              </w:rPr>
              <w:drawing>
                <wp:anchor distT="0" distB="0" distL="114300" distR="114300" simplePos="0" relativeHeight="251659264" behindDoc="0" locked="0" layoutInCell="1" allowOverlap="1" wp14:anchorId="397DF37A" wp14:editId="2FF25C93">
                  <wp:simplePos x="0" y="0"/>
                  <wp:positionH relativeFrom="column">
                    <wp:posOffset>563880</wp:posOffset>
                  </wp:positionH>
                  <wp:positionV relativeFrom="paragraph">
                    <wp:posOffset>-1630045</wp:posOffset>
                  </wp:positionV>
                  <wp:extent cx="1674495" cy="2066290"/>
                  <wp:effectExtent l="0" t="0" r="1905" b="0"/>
                  <wp:wrapNone/>
                  <wp:docPr id="1" name="Picture 2" descr="Khanda (Sikh symbol) - Wikip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674495" cy="2066290"/>
                          </a:xfrm>
                          <a:prstGeom prst="rect">
                            <a:avLst/>
                          </a:prstGeom>
                          <a:noFill/>
                          <a:ln>
                            <a:noFill/>
                            <a:prstDash/>
                          </a:ln>
                        </pic:spPr>
                      </pic:pic>
                    </a:graphicData>
                  </a:graphic>
                </wp:anchor>
              </w:drawing>
            </w:r>
          </w:p>
          <w:p w:rsidR="0027476C" w:rsidRDefault="0027476C" w:rsidP="0027476C">
            <w:pPr>
              <w:jc w:val="center"/>
              <w:rPr>
                <w:sz w:val="21"/>
                <w:szCs w:val="21"/>
              </w:rPr>
            </w:pPr>
          </w:p>
          <w:p w:rsidR="0027476C" w:rsidRDefault="0027476C" w:rsidP="0027476C">
            <w:pPr>
              <w:jc w:val="center"/>
              <w:rPr>
                <w:sz w:val="21"/>
                <w:szCs w:val="21"/>
              </w:rPr>
            </w:pPr>
          </w:p>
          <w:p w:rsidR="0027476C" w:rsidRDefault="0027476C" w:rsidP="0027476C">
            <w:pPr>
              <w:jc w:val="center"/>
              <w:rPr>
                <w:sz w:val="21"/>
                <w:szCs w:val="21"/>
              </w:rPr>
            </w:pPr>
          </w:p>
          <w:p w:rsidR="0027476C" w:rsidRDefault="006D137C" w:rsidP="0027476C">
            <w:pPr>
              <w:jc w:val="center"/>
              <w:rPr>
                <w:sz w:val="21"/>
                <w:szCs w:val="21"/>
              </w:rPr>
            </w:pPr>
            <w:r>
              <w:rPr>
                <w:sz w:val="21"/>
                <w:szCs w:val="21"/>
              </w:rPr>
              <w:t xml:space="preserve">The </w:t>
            </w:r>
            <w:proofErr w:type="spellStart"/>
            <w:r>
              <w:rPr>
                <w:sz w:val="21"/>
                <w:szCs w:val="21"/>
              </w:rPr>
              <w:t>Khanda</w:t>
            </w:r>
            <w:proofErr w:type="spellEnd"/>
          </w:p>
          <w:p w:rsidR="0027476C" w:rsidRDefault="0027476C" w:rsidP="0027476C">
            <w:pPr>
              <w:jc w:val="center"/>
              <w:rPr>
                <w:sz w:val="21"/>
                <w:szCs w:val="21"/>
              </w:rPr>
            </w:pPr>
          </w:p>
          <w:p w:rsidR="0027476C" w:rsidRPr="0039244E" w:rsidRDefault="0027476C" w:rsidP="0027476C">
            <w:pPr>
              <w:jc w:val="center"/>
              <w:rPr>
                <w:sz w:val="21"/>
                <w:szCs w:val="21"/>
              </w:rPr>
            </w:pPr>
          </w:p>
        </w:tc>
      </w:tr>
      <w:tr w:rsidR="00A51FFD" w:rsidRPr="008D66BB" w:rsidTr="00B07BE3">
        <w:tc>
          <w:tcPr>
            <w:tcW w:w="6062" w:type="dxa"/>
          </w:tcPr>
          <w:p w:rsidR="00A51FFD" w:rsidRPr="009670D4" w:rsidRDefault="009670D4" w:rsidP="00A51FFD">
            <w:pPr>
              <w:pStyle w:val="ListParagraph"/>
              <w:numPr>
                <w:ilvl w:val="0"/>
                <w:numId w:val="14"/>
              </w:numPr>
              <w:rPr>
                <w:b/>
                <w:sz w:val="21"/>
                <w:szCs w:val="21"/>
              </w:rPr>
            </w:pPr>
            <w:r w:rsidRPr="009670D4">
              <w:rPr>
                <w:b/>
                <w:sz w:val="21"/>
                <w:szCs w:val="21"/>
              </w:rPr>
              <w:t>Search for personal meaning</w:t>
            </w:r>
          </w:p>
          <w:p w:rsidR="00EC2BE1" w:rsidRDefault="00EC2BE1" w:rsidP="00E45E5F">
            <w:pPr>
              <w:pStyle w:val="ListParagraph"/>
              <w:numPr>
                <w:ilvl w:val="0"/>
                <w:numId w:val="24"/>
              </w:numPr>
              <w:rPr>
                <w:sz w:val="21"/>
                <w:szCs w:val="21"/>
              </w:rPr>
            </w:pPr>
            <w:r>
              <w:rPr>
                <w:sz w:val="21"/>
                <w:szCs w:val="21"/>
              </w:rPr>
              <w:t xml:space="preserve">Reflect </w:t>
            </w:r>
            <w:r w:rsidR="00E45E5F">
              <w:rPr>
                <w:sz w:val="21"/>
                <w:szCs w:val="21"/>
              </w:rPr>
              <w:t>on their own concept of living a good life and how this influences the way that they treat others.</w:t>
            </w:r>
          </w:p>
          <w:p w:rsidR="00ED04DA" w:rsidRDefault="00ED04DA" w:rsidP="00E45E5F">
            <w:pPr>
              <w:pStyle w:val="ListParagraph"/>
              <w:numPr>
                <w:ilvl w:val="0"/>
                <w:numId w:val="24"/>
              </w:numPr>
              <w:rPr>
                <w:sz w:val="21"/>
                <w:szCs w:val="21"/>
              </w:rPr>
            </w:pPr>
            <w:r>
              <w:rPr>
                <w:sz w:val="21"/>
                <w:szCs w:val="21"/>
              </w:rPr>
              <w:t>Discuss own thoughts and feelings about equality and justice.</w:t>
            </w:r>
          </w:p>
          <w:p w:rsidR="00ED04DA" w:rsidRPr="00A51FFD" w:rsidRDefault="00ED04DA" w:rsidP="00ED04DA">
            <w:pPr>
              <w:pStyle w:val="ListParagraph"/>
              <w:rPr>
                <w:sz w:val="21"/>
                <w:szCs w:val="21"/>
              </w:rPr>
            </w:pPr>
          </w:p>
        </w:tc>
        <w:tc>
          <w:tcPr>
            <w:tcW w:w="4678" w:type="dxa"/>
            <w:vMerge/>
          </w:tcPr>
          <w:p w:rsidR="00A51FFD" w:rsidRPr="008D66BB" w:rsidRDefault="00A51FFD" w:rsidP="00B07BE3">
            <w:pPr>
              <w:rPr>
                <w:sz w:val="21"/>
                <w:szCs w:val="21"/>
              </w:rPr>
            </w:pPr>
          </w:p>
        </w:tc>
      </w:tr>
      <w:tr w:rsidR="00B07BE3" w:rsidRPr="008D66BB" w:rsidTr="00F40D67">
        <w:trPr>
          <w:trHeight w:val="2704"/>
        </w:trPr>
        <w:tc>
          <w:tcPr>
            <w:tcW w:w="6062" w:type="dxa"/>
          </w:tcPr>
          <w:p w:rsidR="00B07BE3" w:rsidRDefault="005B21AC" w:rsidP="00AC5B82">
            <w:pPr>
              <w:rPr>
                <w:sz w:val="21"/>
                <w:szCs w:val="21"/>
              </w:rPr>
            </w:pPr>
            <w:r>
              <w:rPr>
                <w:sz w:val="21"/>
                <w:szCs w:val="21"/>
              </w:rPr>
              <w:t>Warrington Links</w:t>
            </w:r>
            <w:r w:rsidR="00AC5B82">
              <w:rPr>
                <w:sz w:val="21"/>
                <w:szCs w:val="21"/>
              </w:rPr>
              <w:t>:</w:t>
            </w:r>
          </w:p>
          <w:p w:rsidR="009B7690" w:rsidRPr="00F40D67" w:rsidRDefault="006D137C" w:rsidP="00AC5B82">
            <w:pPr>
              <w:rPr>
                <w:sz w:val="21"/>
                <w:szCs w:val="21"/>
              </w:rPr>
            </w:pPr>
            <w:r>
              <w:rPr>
                <w:noProof/>
                <w:lang w:eastAsia="en-GB"/>
              </w:rPr>
              <w:drawing>
                <wp:anchor distT="0" distB="0" distL="114300" distR="114300" simplePos="0" relativeHeight="251660288" behindDoc="0" locked="0" layoutInCell="1" allowOverlap="1" wp14:anchorId="6A96D5A9" wp14:editId="378F91E8">
                  <wp:simplePos x="0" y="0"/>
                  <wp:positionH relativeFrom="column">
                    <wp:posOffset>9525</wp:posOffset>
                  </wp:positionH>
                  <wp:positionV relativeFrom="paragraph">
                    <wp:posOffset>125730</wp:posOffset>
                  </wp:positionV>
                  <wp:extent cx="1977390" cy="12960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7591" t="26433" r="19807" b="23885"/>
                          <a:stretch/>
                        </pic:blipFill>
                        <pic:spPr bwMode="auto">
                          <a:xfrm>
                            <a:off x="0" y="0"/>
                            <a:ext cx="1977390" cy="1296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7690">
              <w:rPr>
                <w:noProof/>
                <w:lang w:eastAsia="en-GB"/>
              </w:rPr>
              <w:t xml:space="preserve"> </w:t>
            </w:r>
          </w:p>
          <w:p w:rsidR="007730CC" w:rsidRDefault="007730CC" w:rsidP="00F40D67">
            <w:pPr>
              <w:rPr>
                <w:sz w:val="21"/>
                <w:szCs w:val="21"/>
              </w:rPr>
            </w:pPr>
          </w:p>
          <w:p w:rsidR="007730CC" w:rsidRDefault="007730CC" w:rsidP="007730CC">
            <w:pPr>
              <w:rPr>
                <w:sz w:val="21"/>
                <w:szCs w:val="21"/>
              </w:rPr>
            </w:pPr>
          </w:p>
          <w:p w:rsidR="006D137C" w:rsidRDefault="007730CC" w:rsidP="00EC2BE1">
            <w:pPr>
              <w:jc w:val="center"/>
              <w:rPr>
                <w:sz w:val="21"/>
                <w:szCs w:val="21"/>
              </w:rPr>
            </w:pPr>
            <w:r>
              <w:rPr>
                <w:sz w:val="21"/>
                <w:szCs w:val="21"/>
              </w:rPr>
              <w:t xml:space="preserve">                        </w:t>
            </w:r>
            <w:r w:rsidR="006D137C">
              <w:rPr>
                <w:sz w:val="21"/>
                <w:szCs w:val="21"/>
              </w:rPr>
              <w:t xml:space="preserve">                              Guru Nanak </w:t>
            </w:r>
            <w:proofErr w:type="spellStart"/>
            <w:r w:rsidR="006D137C">
              <w:rPr>
                <w:sz w:val="21"/>
                <w:szCs w:val="21"/>
              </w:rPr>
              <w:t>Gurdwara</w:t>
            </w:r>
            <w:proofErr w:type="spellEnd"/>
            <w:r w:rsidR="006D137C">
              <w:rPr>
                <w:sz w:val="21"/>
                <w:szCs w:val="21"/>
              </w:rPr>
              <w:t xml:space="preserve"> </w:t>
            </w:r>
          </w:p>
          <w:p w:rsidR="009B7690" w:rsidRPr="007730CC" w:rsidRDefault="006D137C" w:rsidP="00EC2BE1">
            <w:pPr>
              <w:jc w:val="center"/>
              <w:rPr>
                <w:sz w:val="21"/>
                <w:szCs w:val="21"/>
              </w:rPr>
            </w:pPr>
            <w:r>
              <w:rPr>
                <w:sz w:val="21"/>
                <w:szCs w:val="21"/>
              </w:rPr>
              <w:t xml:space="preserve">                                                                Sikh Temple in </w:t>
            </w:r>
            <w:proofErr w:type="spellStart"/>
            <w:r>
              <w:rPr>
                <w:sz w:val="21"/>
                <w:szCs w:val="21"/>
              </w:rPr>
              <w:t>Warrrington</w:t>
            </w:r>
            <w:proofErr w:type="spellEnd"/>
            <w:r w:rsidR="007730CC">
              <w:rPr>
                <w:sz w:val="21"/>
                <w:szCs w:val="21"/>
              </w:rPr>
              <w:t xml:space="preserve">                         </w:t>
            </w:r>
          </w:p>
        </w:tc>
        <w:tc>
          <w:tcPr>
            <w:tcW w:w="4678" w:type="dxa"/>
            <w:vMerge/>
          </w:tcPr>
          <w:p w:rsidR="00B07BE3" w:rsidRPr="008D66BB" w:rsidRDefault="00B07BE3" w:rsidP="00B07BE3">
            <w:pPr>
              <w:rPr>
                <w:sz w:val="21"/>
                <w:szCs w:val="21"/>
              </w:rPr>
            </w:pPr>
          </w:p>
        </w:tc>
      </w:tr>
      <w:tr w:rsidR="00B07BE3" w:rsidRPr="008D66BB" w:rsidTr="00B07BE3">
        <w:tc>
          <w:tcPr>
            <w:tcW w:w="6062" w:type="dxa"/>
          </w:tcPr>
          <w:p w:rsidR="007717FD" w:rsidRDefault="00C6712F" w:rsidP="00AC5B82">
            <w:pPr>
              <w:rPr>
                <w:sz w:val="21"/>
                <w:szCs w:val="21"/>
              </w:rPr>
            </w:pPr>
            <w:r>
              <w:rPr>
                <w:sz w:val="21"/>
                <w:szCs w:val="21"/>
              </w:rPr>
              <w:lastRenderedPageBreak/>
              <w:t>Texts:</w:t>
            </w:r>
          </w:p>
          <w:p w:rsidR="0027476C" w:rsidRDefault="0027476C" w:rsidP="00EC2BE1">
            <w:pPr>
              <w:pStyle w:val="TableParagraph"/>
              <w:tabs>
                <w:tab w:val="left" w:pos="772"/>
                <w:tab w:val="left" w:pos="773"/>
              </w:tabs>
              <w:spacing w:before="5" w:line="247" w:lineRule="auto"/>
              <w:ind w:left="0" w:right="1554"/>
              <w:rPr>
                <w:sz w:val="21"/>
                <w:szCs w:val="21"/>
              </w:rPr>
            </w:pPr>
            <w:r>
              <w:rPr>
                <w:sz w:val="21"/>
                <w:szCs w:val="21"/>
              </w:rPr>
              <w:t xml:space="preserve"> </w:t>
            </w:r>
            <w:r w:rsidR="006D137C">
              <w:rPr>
                <w:sz w:val="21"/>
                <w:szCs w:val="21"/>
              </w:rPr>
              <w:t xml:space="preserve">The 5Ks of Sikhism </w:t>
            </w:r>
            <w:hyperlink r:id="rId11" w:history="1">
              <w:r w:rsidR="006D137C" w:rsidRPr="00F57643">
                <w:rPr>
                  <w:rStyle w:val="Hyperlink"/>
                  <w:sz w:val="21"/>
                  <w:szCs w:val="21"/>
                </w:rPr>
                <w:t>https://www.bbc.co.uk/bitesize/clips/z3sb9j6</w:t>
              </w:r>
            </w:hyperlink>
            <w:r w:rsidR="006D137C">
              <w:rPr>
                <w:sz w:val="21"/>
                <w:szCs w:val="21"/>
              </w:rPr>
              <w:t xml:space="preserve"> </w:t>
            </w:r>
          </w:p>
          <w:p w:rsidR="006D137C" w:rsidRDefault="006D137C" w:rsidP="00EC2BE1">
            <w:pPr>
              <w:pStyle w:val="TableParagraph"/>
              <w:tabs>
                <w:tab w:val="left" w:pos="772"/>
                <w:tab w:val="left" w:pos="773"/>
              </w:tabs>
              <w:spacing w:before="5" w:line="247" w:lineRule="auto"/>
              <w:ind w:left="0" w:right="1554"/>
              <w:rPr>
                <w:sz w:val="21"/>
                <w:szCs w:val="21"/>
              </w:rPr>
            </w:pPr>
            <w:r>
              <w:rPr>
                <w:sz w:val="21"/>
                <w:szCs w:val="21"/>
              </w:rPr>
              <w:t xml:space="preserve">Learn about the </w:t>
            </w:r>
            <w:proofErr w:type="spellStart"/>
            <w:r>
              <w:rPr>
                <w:sz w:val="21"/>
                <w:szCs w:val="21"/>
              </w:rPr>
              <w:t>Gurdwara</w:t>
            </w:r>
            <w:proofErr w:type="spellEnd"/>
            <w:r>
              <w:rPr>
                <w:sz w:val="21"/>
                <w:szCs w:val="21"/>
              </w:rPr>
              <w:t xml:space="preserve"> </w:t>
            </w:r>
          </w:p>
          <w:p w:rsidR="006D137C" w:rsidRPr="00AC5B82" w:rsidRDefault="006D137C" w:rsidP="00EC2BE1">
            <w:pPr>
              <w:pStyle w:val="TableParagraph"/>
              <w:tabs>
                <w:tab w:val="left" w:pos="772"/>
                <w:tab w:val="left" w:pos="773"/>
              </w:tabs>
              <w:spacing w:before="5" w:line="247" w:lineRule="auto"/>
              <w:ind w:left="0" w:right="1554"/>
              <w:rPr>
                <w:sz w:val="21"/>
                <w:szCs w:val="21"/>
              </w:rPr>
            </w:pPr>
            <w:hyperlink r:id="rId12" w:history="1">
              <w:r w:rsidRPr="00F57643">
                <w:rPr>
                  <w:rStyle w:val="Hyperlink"/>
                  <w:sz w:val="21"/>
                  <w:szCs w:val="21"/>
                </w:rPr>
                <w:t>https://www.bbc.co.uk/bitesize/clips/zd4wmp3</w:t>
              </w:r>
            </w:hyperlink>
            <w:r>
              <w:rPr>
                <w:sz w:val="21"/>
                <w:szCs w:val="21"/>
              </w:rPr>
              <w:t xml:space="preserve"> </w:t>
            </w:r>
          </w:p>
        </w:tc>
        <w:tc>
          <w:tcPr>
            <w:tcW w:w="4678" w:type="dxa"/>
            <w:vMerge/>
          </w:tcPr>
          <w:p w:rsidR="00B07BE3" w:rsidRPr="008D66BB" w:rsidRDefault="00B07BE3" w:rsidP="00B07BE3">
            <w:pPr>
              <w:rPr>
                <w:sz w:val="21"/>
                <w:szCs w:val="21"/>
              </w:rPr>
            </w:pPr>
          </w:p>
        </w:tc>
      </w:tr>
      <w:tr w:rsidR="00C6712F" w:rsidRPr="008D66BB" w:rsidTr="00D031F0">
        <w:trPr>
          <w:trHeight w:val="977"/>
        </w:trPr>
        <w:tc>
          <w:tcPr>
            <w:tcW w:w="6062" w:type="dxa"/>
          </w:tcPr>
          <w:p w:rsidR="00C6712F" w:rsidRDefault="00C6712F" w:rsidP="00AC5B82">
            <w:pPr>
              <w:rPr>
                <w:sz w:val="21"/>
                <w:szCs w:val="21"/>
              </w:rPr>
            </w:pPr>
            <w:r>
              <w:rPr>
                <w:sz w:val="21"/>
                <w:szCs w:val="21"/>
              </w:rPr>
              <w:t>Enrichment:</w:t>
            </w:r>
          </w:p>
          <w:p w:rsidR="00E45E5F" w:rsidRPr="00EC2BE1" w:rsidRDefault="006D137C" w:rsidP="00E45E5F">
            <w:pPr>
              <w:pStyle w:val="ListParagraph"/>
              <w:numPr>
                <w:ilvl w:val="0"/>
                <w:numId w:val="27"/>
              </w:numPr>
              <w:rPr>
                <w:sz w:val="21"/>
                <w:szCs w:val="21"/>
              </w:rPr>
            </w:pPr>
            <w:r>
              <w:rPr>
                <w:sz w:val="21"/>
                <w:szCs w:val="21"/>
              </w:rPr>
              <w:t xml:space="preserve">Visit the Guru Nanak </w:t>
            </w:r>
            <w:proofErr w:type="spellStart"/>
            <w:r>
              <w:rPr>
                <w:sz w:val="21"/>
                <w:szCs w:val="21"/>
              </w:rPr>
              <w:t>Gurdwara</w:t>
            </w:r>
            <w:proofErr w:type="spellEnd"/>
            <w:r>
              <w:rPr>
                <w:sz w:val="21"/>
                <w:szCs w:val="21"/>
              </w:rPr>
              <w:t xml:space="preserve"> Sikh Temple in Warrington to find out more about the 5 Ks of Sikhism. </w:t>
            </w:r>
          </w:p>
          <w:p w:rsidR="00BF2093" w:rsidRPr="00EC2BE1" w:rsidRDefault="006D137C" w:rsidP="00BF2093">
            <w:pPr>
              <w:pStyle w:val="ListParagraph"/>
              <w:numPr>
                <w:ilvl w:val="0"/>
                <w:numId w:val="27"/>
              </w:numPr>
              <w:rPr>
                <w:sz w:val="21"/>
                <w:szCs w:val="21"/>
              </w:rPr>
            </w:pPr>
            <w:r>
              <w:rPr>
                <w:sz w:val="21"/>
                <w:szCs w:val="21"/>
              </w:rPr>
              <w:t xml:space="preserve">Invite a person of the Sikh faith into school to show the 5 symbols worn by Sikh people. </w:t>
            </w:r>
            <w:bookmarkStart w:id="0" w:name="_GoBack"/>
            <w:bookmarkEnd w:id="0"/>
          </w:p>
        </w:tc>
        <w:tc>
          <w:tcPr>
            <w:tcW w:w="4678" w:type="dxa"/>
            <w:vMerge/>
          </w:tcPr>
          <w:p w:rsidR="00C6712F" w:rsidRPr="008D66BB" w:rsidRDefault="00C6712F" w:rsidP="00B07BE3">
            <w:pPr>
              <w:rPr>
                <w:sz w:val="21"/>
                <w:szCs w:val="21"/>
              </w:rPr>
            </w:pPr>
          </w:p>
        </w:tc>
      </w:tr>
    </w:tbl>
    <w:p w:rsidR="00422028" w:rsidRPr="008D66BB" w:rsidRDefault="00422028" w:rsidP="000720EE">
      <w:pPr>
        <w:rPr>
          <w:sz w:val="21"/>
          <w:szCs w:val="21"/>
        </w:rPr>
      </w:pPr>
    </w:p>
    <w:sectPr w:rsidR="00422028" w:rsidRPr="008D66BB" w:rsidSect="00082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E9" w:rsidRDefault="001D6FE9" w:rsidP="000720EE">
      <w:pPr>
        <w:spacing w:after="0" w:line="240" w:lineRule="auto"/>
      </w:pPr>
      <w:r>
        <w:separator/>
      </w:r>
    </w:p>
  </w:endnote>
  <w:endnote w:type="continuationSeparator" w:id="0">
    <w:p w:rsidR="001D6FE9" w:rsidRDefault="001D6FE9" w:rsidP="0007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E9" w:rsidRDefault="001D6FE9" w:rsidP="000720EE">
      <w:pPr>
        <w:spacing w:after="0" w:line="240" w:lineRule="auto"/>
      </w:pPr>
      <w:r>
        <w:separator/>
      </w:r>
    </w:p>
  </w:footnote>
  <w:footnote w:type="continuationSeparator" w:id="0">
    <w:p w:rsidR="001D6FE9" w:rsidRDefault="001D6FE9" w:rsidP="00072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366A"/>
    <w:multiLevelType w:val="hybridMultilevel"/>
    <w:tmpl w:val="7F067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001F6"/>
    <w:multiLevelType w:val="hybridMultilevel"/>
    <w:tmpl w:val="F4F4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97C7F"/>
    <w:multiLevelType w:val="hybridMultilevel"/>
    <w:tmpl w:val="A866C7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97D93"/>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B0168"/>
    <w:multiLevelType w:val="hybridMultilevel"/>
    <w:tmpl w:val="5B94BF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AE5FB8"/>
    <w:multiLevelType w:val="hybridMultilevel"/>
    <w:tmpl w:val="A72C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1F6BCC"/>
    <w:multiLevelType w:val="hybridMultilevel"/>
    <w:tmpl w:val="943E85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5735EC"/>
    <w:multiLevelType w:val="hybridMultilevel"/>
    <w:tmpl w:val="A19EDB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614C81"/>
    <w:multiLevelType w:val="hybridMultilevel"/>
    <w:tmpl w:val="A97CAE7E"/>
    <w:lvl w:ilvl="0" w:tplc="75AA9B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6B9632B"/>
    <w:multiLevelType w:val="hybridMultilevel"/>
    <w:tmpl w:val="88E8B7E0"/>
    <w:lvl w:ilvl="0" w:tplc="C1B00DE6">
      <w:numFmt w:val="bullet"/>
      <w:lvlText w:val=""/>
      <w:lvlJc w:val="left"/>
      <w:pPr>
        <w:ind w:left="772" w:hanging="339"/>
      </w:pPr>
      <w:rPr>
        <w:rFonts w:ascii="Symbol" w:eastAsia="Symbol" w:hAnsi="Symbol" w:cs="Symbol" w:hint="default"/>
        <w:w w:val="103"/>
        <w:sz w:val="20"/>
        <w:szCs w:val="20"/>
      </w:rPr>
    </w:lvl>
    <w:lvl w:ilvl="1" w:tplc="A4F4D83C">
      <w:numFmt w:val="bullet"/>
      <w:lvlText w:val="•"/>
      <w:lvlJc w:val="left"/>
      <w:pPr>
        <w:ind w:left="1460" w:hanging="339"/>
      </w:pPr>
      <w:rPr>
        <w:rFonts w:hint="default"/>
      </w:rPr>
    </w:lvl>
    <w:lvl w:ilvl="2" w:tplc="FE9A09FE">
      <w:numFmt w:val="bullet"/>
      <w:lvlText w:val="•"/>
      <w:lvlJc w:val="left"/>
      <w:pPr>
        <w:ind w:left="2141" w:hanging="339"/>
      </w:pPr>
      <w:rPr>
        <w:rFonts w:hint="default"/>
      </w:rPr>
    </w:lvl>
    <w:lvl w:ilvl="3" w:tplc="BA12EDD8">
      <w:numFmt w:val="bullet"/>
      <w:lvlText w:val="•"/>
      <w:lvlJc w:val="left"/>
      <w:pPr>
        <w:ind w:left="2821" w:hanging="339"/>
      </w:pPr>
      <w:rPr>
        <w:rFonts w:hint="default"/>
      </w:rPr>
    </w:lvl>
    <w:lvl w:ilvl="4" w:tplc="0D42D78C">
      <w:numFmt w:val="bullet"/>
      <w:lvlText w:val="•"/>
      <w:lvlJc w:val="left"/>
      <w:pPr>
        <w:ind w:left="3502" w:hanging="339"/>
      </w:pPr>
      <w:rPr>
        <w:rFonts w:hint="default"/>
      </w:rPr>
    </w:lvl>
    <w:lvl w:ilvl="5" w:tplc="D3E45762">
      <w:numFmt w:val="bullet"/>
      <w:lvlText w:val="•"/>
      <w:lvlJc w:val="left"/>
      <w:pPr>
        <w:ind w:left="4183" w:hanging="339"/>
      </w:pPr>
      <w:rPr>
        <w:rFonts w:hint="default"/>
      </w:rPr>
    </w:lvl>
    <w:lvl w:ilvl="6" w:tplc="AF582E1A">
      <w:numFmt w:val="bullet"/>
      <w:lvlText w:val="•"/>
      <w:lvlJc w:val="left"/>
      <w:pPr>
        <w:ind w:left="4863" w:hanging="339"/>
      </w:pPr>
      <w:rPr>
        <w:rFonts w:hint="default"/>
      </w:rPr>
    </w:lvl>
    <w:lvl w:ilvl="7" w:tplc="EC9CAEA8">
      <w:numFmt w:val="bullet"/>
      <w:lvlText w:val="•"/>
      <w:lvlJc w:val="left"/>
      <w:pPr>
        <w:ind w:left="5544" w:hanging="339"/>
      </w:pPr>
      <w:rPr>
        <w:rFonts w:hint="default"/>
      </w:rPr>
    </w:lvl>
    <w:lvl w:ilvl="8" w:tplc="11D0B286">
      <w:numFmt w:val="bullet"/>
      <w:lvlText w:val="•"/>
      <w:lvlJc w:val="left"/>
      <w:pPr>
        <w:ind w:left="6225" w:hanging="339"/>
      </w:pPr>
      <w:rPr>
        <w:rFonts w:hint="default"/>
      </w:rPr>
    </w:lvl>
  </w:abstractNum>
  <w:abstractNum w:abstractNumId="10">
    <w:nsid w:val="16E755E1"/>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B1100B"/>
    <w:multiLevelType w:val="hybridMultilevel"/>
    <w:tmpl w:val="CB68EBFE"/>
    <w:lvl w:ilvl="0" w:tplc="07C80892">
      <w:start w:val="1"/>
      <w:numFmt w:val="lowerLetter"/>
      <w:lvlText w:val="%1)"/>
      <w:lvlJc w:val="left"/>
      <w:pPr>
        <w:ind w:left="644" w:hanging="360"/>
      </w:pPr>
      <w:rPr>
        <w:rFonts w:asciiTheme="minorHAnsi" w:eastAsiaTheme="minorHAnsi" w:hAnsiTheme="minorHAnsi" w:cstheme="minorBid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04E088D"/>
    <w:multiLevelType w:val="hybridMultilevel"/>
    <w:tmpl w:val="75D87864"/>
    <w:lvl w:ilvl="0" w:tplc="119CFEF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8A3A0A"/>
    <w:multiLevelType w:val="hybridMultilevel"/>
    <w:tmpl w:val="AADC3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FA4052"/>
    <w:multiLevelType w:val="hybridMultilevel"/>
    <w:tmpl w:val="96F4B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B45C70"/>
    <w:multiLevelType w:val="hybridMultilevel"/>
    <w:tmpl w:val="329AA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8F39E3"/>
    <w:multiLevelType w:val="hybridMultilevel"/>
    <w:tmpl w:val="91001C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2E0797"/>
    <w:multiLevelType w:val="hybridMultilevel"/>
    <w:tmpl w:val="E9E6A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9D61904"/>
    <w:multiLevelType w:val="hybridMultilevel"/>
    <w:tmpl w:val="D228FE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8D20E2"/>
    <w:multiLevelType w:val="hybridMultilevel"/>
    <w:tmpl w:val="6DFE4A0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0C6C78"/>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8B26A7"/>
    <w:multiLevelType w:val="hybridMultilevel"/>
    <w:tmpl w:val="595CA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E41A00"/>
    <w:multiLevelType w:val="hybridMultilevel"/>
    <w:tmpl w:val="66F8AA7A"/>
    <w:lvl w:ilvl="0" w:tplc="A064861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E95424"/>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FD2F89"/>
    <w:multiLevelType w:val="hybridMultilevel"/>
    <w:tmpl w:val="A7DE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485E96"/>
    <w:multiLevelType w:val="hybridMultilevel"/>
    <w:tmpl w:val="1F38FF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971D91"/>
    <w:multiLevelType w:val="hybridMultilevel"/>
    <w:tmpl w:val="0292D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DE61DF"/>
    <w:multiLevelType w:val="hybridMultilevel"/>
    <w:tmpl w:val="0B62F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192FD0"/>
    <w:multiLevelType w:val="hybridMultilevel"/>
    <w:tmpl w:val="E41EDCD0"/>
    <w:lvl w:ilvl="0" w:tplc="0809000F">
      <w:start w:val="1"/>
      <w:numFmt w:val="decimal"/>
      <w:lvlText w:val="%1."/>
      <w:lvlJc w:val="left"/>
      <w:pPr>
        <w:ind w:left="720" w:hanging="360"/>
      </w:pPr>
    </w:lvl>
    <w:lvl w:ilvl="1" w:tplc="C732579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1C506C"/>
    <w:multiLevelType w:val="hybridMultilevel"/>
    <w:tmpl w:val="9812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5"/>
  </w:num>
  <w:num w:numId="3">
    <w:abstractNumId w:val="1"/>
  </w:num>
  <w:num w:numId="4">
    <w:abstractNumId w:val="11"/>
  </w:num>
  <w:num w:numId="5">
    <w:abstractNumId w:val="26"/>
  </w:num>
  <w:num w:numId="6">
    <w:abstractNumId w:val="12"/>
  </w:num>
  <w:num w:numId="7">
    <w:abstractNumId w:val="2"/>
  </w:num>
  <w:num w:numId="8">
    <w:abstractNumId w:val="25"/>
  </w:num>
  <w:num w:numId="9">
    <w:abstractNumId w:val="16"/>
  </w:num>
  <w:num w:numId="10">
    <w:abstractNumId w:val="3"/>
  </w:num>
  <w:num w:numId="11">
    <w:abstractNumId w:val="8"/>
  </w:num>
  <w:num w:numId="12">
    <w:abstractNumId w:val="13"/>
  </w:num>
  <w:num w:numId="13">
    <w:abstractNumId w:val="17"/>
  </w:num>
  <w:num w:numId="14">
    <w:abstractNumId w:val="22"/>
  </w:num>
  <w:num w:numId="15">
    <w:abstractNumId w:val="0"/>
  </w:num>
  <w:num w:numId="16">
    <w:abstractNumId w:val="27"/>
  </w:num>
  <w:num w:numId="17">
    <w:abstractNumId w:val="10"/>
  </w:num>
  <w:num w:numId="18">
    <w:abstractNumId w:val="15"/>
  </w:num>
  <w:num w:numId="19">
    <w:abstractNumId w:val="4"/>
  </w:num>
  <w:num w:numId="20">
    <w:abstractNumId w:val="6"/>
  </w:num>
  <w:num w:numId="21">
    <w:abstractNumId w:val="28"/>
  </w:num>
  <w:num w:numId="22">
    <w:abstractNumId w:val="23"/>
  </w:num>
  <w:num w:numId="23">
    <w:abstractNumId w:val="20"/>
  </w:num>
  <w:num w:numId="24">
    <w:abstractNumId w:val="29"/>
  </w:num>
  <w:num w:numId="25">
    <w:abstractNumId w:val="7"/>
  </w:num>
  <w:num w:numId="26">
    <w:abstractNumId w:val="18"/>
  </w:num>
  <w:num w:numId="27">
    <w:abstractNumId w:val="14"/>
  </w:num>
  <w:num w:numId="28">
    <w:abstractNumId w:val="19"/>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28"/>
    <w:rsid w:val="0001580A"/>
    <w:rsid w:val="00016E91"/>
    <w:rsid w:val="00022CA0"/>
    <w:rsid w:val="000720EE"/>
    <w:rsid w:val="0008289E"/>
    <w:rsid w:val="000B1854"/>
    <w:rsid w:val="00102DD8"/>
    <w:rsid w:val="00110F2C"/>
    <w:rsid w:val="001203B6"/>
    <w:rsid w:val="001455D4"/>
    <w:rsid w:val="001A243F"/>
    <w:rsid w:val="001C4669"/>
    <w:rsid w:val="001D6FE9"/>
    <w:rsid w:val="00262ADE"/>
    <w:rsid w:val="00263DD7"/>
    <w:rsid w:val="0027476C"/>
    <w:rsid w:val="003135A2"/>
    <w:rsid w:val="00321505"/>
    <w:rsid w:val="0035047C"/>
    <w:rsid w:val="0039244E"/>
    <w:rsid w:val="00422028"/>
    <w:rsid w:val="00491558"/>
    <w:rsid w:val="00533BEA"/>
    <w:rsid w:val="005A539E"/>
    <w:rsid w:val="005B21AC"/>
    <w:rsid w:val="006D137C"/>
    <w:rsid w:val="006E1F29"/>
    <w:rsid w:val="007349A3"/>
    <w:rsid w:val="007717FD"/>
    <w:rsid w:val="007730CC"/>
    <w:rsid w:val="007E7E1A"/>
    <w:rsid w:val="00811ED2"/>
    <w:rsid w:val="008464C6"/>
    <w:rsid w:val="008D66BB"/>
    <w:rsid w:val="009137C1"/>
    <w:rsid w:val="009458CF"/>
    <w:rsid w:val="0096471D"/>
    <w:rsid w:val="009670D4"/>
    <w:rsid w:val="009B2F2E"/>
    <w:rsid w:val="009B7690"/>
    <w:rsid w:val="009D4D68"/>
    <w:rsid w:val="009E46F4"/>
    <w:rsid w:val="009F3919"/>
    <w:rsid w:val="00A45DF0"/>
    <w:rsid w:val="00A51FFD"/>
    <w:rsid w:val="00A9019D"/>
    <w:rsid w:val="00A92975"/>
    <w:rsid w:val="00AC46BF"/>
    <w:rsid w:val="00AC5B82"/>
    <w:rsid w:val="00B07BE3"/>
    <w:rsid w:val="00B44AFF"/>
    <w:rsid w:val="00B539E9"/>
    <w:rsid w:val="00BF2093"/>
    <w:rsid w:val="00BF426C"/>
    <w:rsid w:val="00C2229E"/>
    <w:rsid w:val="00C25CFB"/>
    <w:rsid w:val="00C43450"/>
    <w:rsid w:val="00C6712F"/>
    <w:rsid w:val="00CF1EDF"/>
    <w:rsid w:val="00CF57DB"/>
    <w:rsid w:val="00D031F0"/>
    <w:rsid w:val="00D174ED"/>
    <w:rsid w:val="00D306FC"/>
    <w:rsid w:val="00D377A4"/>
    <w:rsid w:val="00D65787"/>
    <w:rsid w:val="00E0438B"/>
    <w:rsid w:val="00E24CFF"/>
    <w:rsid w:val="00E3290E"/>
    <w:rsid w:val="00E33707"/>
    <w:rsid w:val="00E45E5F"/>
    <w:rsid w:val="00E63029"/>
    <w:rsid w:val="00E748FF"/>
    <w:rsid w:val="00EB070E"/>
    <w:rsid w:val="00EB3E1A"/>
    <w:rsid w:val="00EC2BE1"/>
    <w:rsid w:val="00ED04DA"/>
    <w:rsid w:val="00F14E6D"/>
    <w:rsid w:val="00F40D67"/>
    <w:rsid w:val="00F934E2"/>
    <w:rsid w:val="00FA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paragraph" w:customStyle="1" w:styleId="TableParagraph">
    <w:name w:val="Table Paragraph"/>
    <w:basedOn w:val="Normal"/>
    <w:uiPriority w:val="1"/>
    <w:qFormat/>
    <w:rsid w:val="005B21AC"/>
    <w:pPr>
      <w:widowControl w:val="0"/>
      <w:autoSpaceDE w:val="0"/>
      <w:autoSpaceDN w:val="0"/>
      <w:spacing w:after="0" w:line="240" w:lineRule="auto"/>
      <w:ind w:left="96"/>
    </w:pPr>
    <w:rPr>
      <w:rFonts w:ascii="Calibri" w:eastAsia="Calibri" w:hAnsi="Calibri" w:cs="Calibri"/>
      <w:lang w:val="en-US"/>
    </w:rPr>
  </w:style>
  <w:style w:type="character" w:styleId="FollowedHyperlink">
    <w:name w:val="FollowedHyperlink"/>
    <w:basedOn w:val="DefaultParagraphFont"/>
    <w:uiPriority w:val="99"/>
    <w:semiHidden/>
    <w:unhideWhenUsed/>
    <w:rsid w:val="00263D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7DB"/>
    <w:pPr>
      <w:ind w:left="720"/>
      <w:contextualSpacing/>
    </w:pPr>
  </w:style>
  <w:style w:type="paragraph" w:styleId="BalloonText">
    <w:name w:val="Balloon Text"/>
    <w:basedOn w:val="Normal"/>
    <w:link w:val="BalloonTextChar"/>
    <w:uiPriority w:val="99"/>
    <w:semiHidden/>
    <w:unhideWhenUsed/>
    <w:rsid w:val="00A90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19D"/>
    <w:rPr>
      <w:rFonts w:ascii="Tahoma" w:hAnsi="Tahoma" w:cs="Tahoma"/>
      <w:sz w:val="16"/>
      <w:szCs w:val="16"/>
    </w:rPr>
  </w:style>
  <w:style w:type="character" w:styleId="Hyperlink">
    <w:name w:val="Hyperlink"/>
    <w:basedOn w:val="DefaultParagraphFont"/>
    <w:uiPriority w:val="99"/>
    <w:unhideWhenUsed/>
    <w:rsid w:val="00B539E9"/>
    <w:rPr>
      <w:color w:val="0000FF" w:themeColor="hyperlink"/>
      <w:u w:val="single"/>
    </w:rPr>
  </w:style>
  <w:style w:type="paragraph" w:styleId="Header">
    <w:name w:val="header"/>
    <w:basedOn w:val="Normal"/>
    <w:link w:val="HeaderChar"/>
    <w:uiPriority w:val="99"/>
    <w:unhideWhenUsed/>
    <w:rsid w:val="00072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0EE"/>
  </w:style>
  <w:style w:type="paragraph" w:styleId="Footer">
    <w:name w:val="footer"/>
    <w:basedOn w:val="Normal"/>
    <w:link w:val="FooterChar"/>
    <w:uiPriority w:val="99"/>
    <w:unhideWhenUsed/>
    <w:rsid w:val="00072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0EE"/>
  </w:style>
  <w:style w:type="paragraph" w:customStyle="1" w:styleId="TableParagraph">
    <w:name w:val="Table Paragraph"/>
    <w:basedOn w:val="Normal"/>
    <w:uiPriority w:val="1"/>
    <w:qFormat/>
    <w:rsid w:val="005B21AC"/>
    <w:pPr>
      <w:widowControl w:val="0"/>
      <w:autoSpaceDE w:val="0"/>
      <w:autoSpaceDN w:val="0"/>
      <w:spacing w:after="0" w:line="240" w:lineRule="auto"/>
      <w:ind w:left="96"/>
    </w:pPr>
    <w:rPr>
      <w:rFonts w:ascii="Calibri" w:eastAsia="Calibri" w:hAnsi="Calibri" w:cs="Calibri"/>
      <w:lang w:val="en-US"/>
    </w:rPr>
  </w:style>
  <w:style w:type="character" w:styleId="FollowedHyperlink">
    <w:name w:val="FollowedHyperlink"/>
    <w:basedOn w:val="DefaultParagraphFont"/>
    <w:uiPriority w:val="99"/>
    <w:semiHidden/>
    <w:unhideWhenUsed/>
    <w:rsid w:val="00263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bc.co.uk/bitesize/clips/zd4wmp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bc.co.uk/bitesize/clips/z3sb9j6"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4469-4F29-4FD0-8483-D5EDF618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Teacher</cp:lastModifiedBy>
  <cp:revision>8</cp:revision>
  <dcterms:created xsi:type="dcterms:W3CDTF">2021-09-02T10:37:00Z</dcterms:created>
  <dcterms:modified xsi:type="dcterms:W3CDTF">2021-09-02T14:39:00Z</dcterms:modified>
</cp:coreProperties>
</file>