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2E5A85">
            <w:pPr>
              <w:rPr>
                <w:b/>
                <w:sz w:val="20"/>
                <w:szCs w:val="20"/>
              </w:rPr>
            </w:pPr>
            <w:r>
              <w:rPr>
                <w:b/>
                <w:sz w:val="20"/>
                <w:szCs w:val="20"/>
              </w:rPr>
              <w:t xml:space="preserve">Dance </w:t>
            </w:r>
            <w:r w:rsidR="00824F62" w:rsidRPr="00FC73F9">
              <w:rPr>
                <w:b/>
                <w:sz w:val="20"/>
                <w:szCs w:val="20"/>
              </w:rPr>
              <w:t>Medium Term Plan</w:t>
            </w:r>
            <w:r w:rsidR="00540CD0">
              <w:rPr>
                <w:b/>
                <w:sz w:val="20"/>
                <w:szCs w:val="20"/>
              </w:rPr>
              <w:t xml:space="preserve"> </w:t>
            </w:r>
            <w:r w:rsidR="0065014A">
              <w:rPr>
                <w:b/>
                <w:sz w:val="20"/>
                <w:szCs w:val="20"/>
              </w:rPr>
              <w:t xml:space="preserve"> KS1</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 xml:space="preserve">Joy of movement, personal challenge, building resilience </w:t>
            </w:r>
          </w:p>
          <w:p w:rsidR="002E5A85" w:rsidRPr="002E5A85" w:rsidRDefault="00824F62" w:rsidP="002E5A85">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2E5A85" w:rsidRPr="002E5A85">
              <w:rPr>
                <w:sz w:val="20"/>
                <w:szCs w:val="20"/>
              </w:rPr>
              <w:t>In this unit children will have an opportunity to use a range of</w:t>
            </w:r>
          </w:p>
          <w:p w:rsidR="002E5A85" w:rsidRPr="002E5A85" w:rsidRDefault="002E5A85" w:rsidP="002E5A85">
            <w:pPr>
              <w:rPr>
                <w:sz w:val="20"/>
                <w:szCs w:val="20"/>
              </w:rPr>
            </w:pPr>
            <w:r w:rsidRPr="002E5A85">
              <w:rPr>
                <w:sz w:val="20"/>
                <w:szCs w:val="20"/>
              </w:rPr>
              <w:t>words and phrases, such as:</w:t>
            </w:r>
          </w:p>
          <w:p w:rsidR="002E5A85" w:rsidRPr="002E5A85" w:rsidRDefault="002E5A85" w:rsidP="002E5A85">
            <w:pPr>
              <w:rPr>
                <w:sz w:val="20"/>
                <w:szCs w:val="20"/>
              </w:rPr>
            </w:pPr>
            <w:r w:rsidRPr="002E5A85">
              <w:rPr>
                <w:sz w:val="20"/>
                <w:szCs w:val="20"/>
              </w:rPr>
              <w:t xml:space="preserve">• words to describe travel and stillness, </w:t>
            </w:r>
            <w:proofErr w:type="spellStart"/>
            <w:r w:rsidRPr="002E5A85">
              <w:rPr>
                <w:sz w:val="20"/>
                <w:szCs w:val="20"/>
              </w:rPr>
              <w:t>eg</w:t>
            </w:r>
            <w:proofErr w:type="spellEnd"/>
            <w:r w:rsidRPr="002E5A85">
              <w:rPr>
                <w:sz w:val="20"/>
                <w:szCs w:val="20"/>
              </w:rPr>
              <w:t xml:space="preserve"> gallop, skip, jump,</w:t>
            </w:r>
          </w:p>
          <w:p w:rsidR="002E5A85" w:rsidRPr="002E5A85" w:rsidRDefault="002E5A85" w:rsidP="002E5A85">
            <w:pPr>
              <w:rPr>
                <w:sz w:val="20"/>
                <w:szCs w:val="20"/>
              </w:rPr>
            </w:pPr>
            <w:r w:rsidRPr="002E5A85">
              <w:rPr>
                <w:sz w:val="20"/>
                <w:szCs w:val="20"/>
              </w:rPr>
              <w:t>hop, bounce, spring, turn, spin, freeze, statue</w:t>
            </w:r>
          </w:p>
          <w:p w:rsidR="002E5A85" w:rsidRPr="002E5A85" w:rsidRDefault="002E5A85" w:rsidP="002E5A85">
            <w:pPr>
              <w:rPr>
                <w:sz w:val="20"/>
                <w:szCs w:val="20"/>
              </w:rPr>
            </w:pPr>
            <w:r w:rsidRPr="002E5A85">
              <w:rPr>
                <w:sz w:val="20"/>
                <w:szCs w:val="20"/>
              </w:rPr>
              <w:t xml:space="preserve">• words to describe direction, </w:t>
            </w:r>
            <w:proofErr w:type="spellStart"/>
            <w:r w:rsidRPr="002E5A85">
              <w:rPr>
                <w:sz w:val="20"/>
                <w:szCs w:val="20"/>
              </w:rPr>
              <w:t>eg</w:t>
            </w:r>
            <w:proofErr w:type="spellEnd"/>
            <w:r w:rsidRPr="002E5A85">
              <w:rPr>
                <w:sz w:val="20"/>
                <w:szCs w:val="20"/>
              </w:rPr>
              <w:t xml:space="preserve"> forwards, backwards,</w:t>
            </w:r>
          </w:p>
          <w:p w:rsidR="002E5A85" w:rsidRPr="002E5A85" w:rsidRDefault="002E5A85" w:rsidP="002E5A85">
            <w:pPr>
              <w:rPr>
                <w:sz w:val="20"/>
                <w:szCs w:val="20"/>
              </w:rPr>
            </w:pPr>
            <w:r w:rsidRPr="002E5A85">
              <w:rPr>
                <w:sz w:val="20"/>
                <w:szCs w:val="20"/>
              </w:rPr>
              <w:t>sideways</w:t>
            </w:r>
          </w:p>
          <w:p w:rsidR="002E5A85" w:rsidRPr="002E5A85" w:rsidRDefault="002E5A85" w:rsidP="002E5A85">
            <w:pPr>
              <w:rPr>
                <w:sz w:val="20"/>
                <w:szCs w:val="20"/>
              </w:rPr>
            </w:pPr>
            <w:r w:rsidRPr="002E5A85">
              <w:rPr>
                <w:sz w:val="20"/>
                <w:szCs w:val="20"/>
              </w:rPr>
              <w:t xml:space="preserve">• words to describe space, </w:t>
            </w:r>
            <w:proofErr w:type="spellStart"/>
            <w:r w:rsidRPr="002E5A85">
              <w:rPr>
                <w:sz w:val="20"/>
                <w:szCs w:val="20"/>
              </w:rPr>
              <w:t>eg</w:t>
            </w:r>
            <w:proofErr w:type="spellEnd"/>
            <w:r w:rsidRPr="002E5A85">
              <w:rPr>
                <w:sz w:val="20"/>
                <w:szCs w:val="20"/>
              </w:rPr>
              <w:t xml:space="preserve"> near, far, in and out, on the spot,</w:t>
            </w:r>
          </w:p>
          <w:p w:rsidR="002E5A85" w:rsidRPr="002E5A85" w:rsidRDefault="002E5A85" w:rsidP="002E5A85">
            <w:pPr>
              <w:rPr>
                <w:sz w:val="20"/>
                <w:szCs w:val="20"/>
              </w:rPr>
            </w:pPr>
            <w:r w:rsidRPr="002E5A85">
              <w:rPr>
                <w:sz w:val="20"/>
                <w:szCs w:val="20"/>
              </w:rPr>
              <w:t>own</w:t>
            </w:r>
          </w:p>
          <w:p w:rsidR="002E5A85" w:rsidRPr="002E5A85" w:rsidRDefault="002E5A85" w:rsidP="002E5A85">
            <w:pPr>
              <w:rPr>
                <w:sz w:val="20"/>
                <w:szCs w:val="20"/>
              </w:rPr>
            </w:pPr>
            <w:r w:rsidRPr="002E5A85">
              <w:rPr>
                <w:sz w:val="20"/>
                <w:szCs w:val="20"/>
              </w:rPr>
              <w:t>• beginning, middle, end</w:t>
            </w:r>
          </w:p>
          <w:p w:rsidR="002E5A85" w:rsidRPr="002E5A85" w:rsidRDefault="002E5A85" w:rsidP="002E5A85">
            <w:pPr>
              <w:rPr>
                <w:sz w:val="20"/>
                <w:szCs w:val="20"/>
              </w:rPr>
            </w:pPr>
            <w:r w:rsidRPr="002E5A85">
              <w:rPr>
                <w:sz w:val="20"/>
                <w:szCs w:val="20"/>
              </w:rPr>
              <w:t>• words to describe moods and feelings (expressive qualities),</w:t>
            </w:r>
          </w:p>
          <w:p w:rsidR="002E5A85" w:rsidRPr="002E5A85" w:rsidRDefault="002E5A85" w:rsidP="002E5A85">
            <w:pPr>
              <w:rPr>
                <w:sz w:val="20"/>
                <w:szCs w:val="20"/>
              </w:rPr>
            </w:pPr>
            <w:proofErr w:type="spellStart"/>
            <w:r w:rsidRPr="002E5A85">
              <w:rPr>
                <w:sz w:val="20"/>
                <w:szCs w:val="20"/>
              </w:rPr>
              <w:t>eg</w:t>
            </w:r>
            <w:proofErr w:type="spellEnd"/>
            <w:r w:rsidRPr="002E5A85">
              <w:rPr>
                <w:sz w:val="20"/>
                <w:szCs w:val="20"/>
              </w:rPr>
              <w:t xml:space="preserve"> jolly, stormy</w:t>
            </w:r>
          </w:p>
          <w:p w:rsidR="002E5A85" w:rsidRPr="002E5A85" w:rsidRDefault="002E5A85" w:rsidP="002E5A85">
            <w:pPr>
              <w:rPr>
                <w:sz w:val="20"/>
                <w:szCs w:val="20"/>
              </w:rPr>
            </w:pPr>
            <w:r w:rsidRPr="002E5A85">
              <w:rPr>
                <w:sz w:val="20"/>
                <w:szCs w:val="20"/>
              </w:rPr>
              <w:t>• words to describe the nature of movement (dynamic</w:t>
            </w:r>
          </w:p>
          <w:p w:rsidR="005B1AFC" w:rsidRPr="005B1AFC" w:rsidRDefault="002E5A85" w:rsidP="002E5A85">
            <w:pPr>
              <w:rPr>
                <w:sz w:val="20"/>
                <w:szCs w:val="20"/>
              </w:rPr>
            </w:pPr>
            <w:r w:rsidRPr="002E5A85">
              <w:rPr>
                <w:sz w:val="20"/>
                <w:szCs w:val="20"/>
              </w:rPr>
              <w:t xml:space="preserve">qualities), </w:t>
            </w:r>
            <w:proofErr w:type="spellStart"/>
            <w:r w:rsidRPr="002E5A85">
              <w:rPr>
                <w:sz w:val="20"/>
                <w:szCs w:val="20"/>
              </w:rPr>
              <w:t>eg</w:t>
            </w:r>
            <w:proofErr w:type="spellEnd"/>
            <w:r w:rsidRPr="002E5A85">
              <w:rPr>
                <w:sz w:val="20"/>
                <w:szCs w:val="20"/>
              </w:rPr>
              <w:t xml:space="preserve"> fast, strong, gentle</w:t>
            </w:r>
          </w:p>
          <w:p w:rsidR="002E5A85" w:rsidRPr="002E5A85" w:rsidRDefault="00824F62" w:rsidP="002E5A85">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r w:rsidR="002E5A85" w:rsidRPr="002E5A85">
              <w:rPr>
                <w:sz w:val="20"/>
                <w:szCs w:val="20"/>
              </w:rPr>
              <w:t>It is helpful if children have:</w:t>
            </w:r>
          </w:p>
          <w:p w:rsidR="002E5A85" w:rsidRPr="002E5A85" w:rsidRDefault="002E5A85" w:rsidP="002E5A85">
            <w:pPr>
              <w:rPr>
                <w:sz w:val="20"/>
                <w:szCs w:val="20"/>
              </w:rPr>
            </w:pPr>
            <w:r w:rsidRPr="002E5A85">
              <w:rPr>
                <w:sz w:val="20"/>
                <w:szCs w:val="20"/>
              </w:rPr>
              <w:t>• followed simple instructions</w:t>
            </w:r>
          </w:p>
          <w:p w:rsidR="002E5A85" w:rsidRPr="002E5A85" w:rsidRDefault="002E5A85" w:rsidP="002E5A85">
            <w:pPr>
              <w:rPr>
                <w:sz w:val="20"/>
                <w:szCs w:val="20"/>
              </w:rPr>
            </w:pPr>
            <w:r w:rsidRPr="002E5A85">
              <w:rPr>
                <w:sz w:val="20"/>
                <w:szCs w:val="20"/>
              </w:rPr>
              <w:t>• moved using simple rhythms</w:t>
            </w:r>
          </w:p>
          <w:p w:rsidR="002E5A85" w:rsidRPr="002E5A85" w:rsidRDefault="002E5A85" w:rsidP="002E5A85">
            <w:pPr>
              <w:rPr>
                <w:sz w:val="20"/>
                <w:szCs w:val="20"/>
              </w:rPr>
            </w:pPr>
            <w:r w:rsidRPr="002E5A85">
              <w:rPr>
                <w:sz w:val="20"/>
                <w:szCs w:val="20"/>
              </w:rPr>
              <w:t>• explored basic body actions</w:t>
            </w:r>
          </w:p>
          <w:p w:rsidR="002E5A85" w:rsidRPr="002E5A85" w:rsidRDefault="002E5A85" w:rsidP="002E5A85">
            <w:pPr>
              <w:rPr>
                <w:sz w:val="20"/>
                <w:szCs w:val="20"/>
              </w:rPr>
            </w:pPr>
            <w:r w:rsidRPr="002E5A85">
              <w:rPr>
                <w:sz w:val="20"/>
                <w:szCs w:val="20"/>
              </w:rPr>
              <w:t>• watched and talked about movement</w:t>
            </w:r>
          </w:p>
          <w:p w:rsidR="00824F62" w:rsidRPr="0065014A" w:rsidRDefault="002E5A85" w:rsidP="002E5A85">
            <w:pPr>
              <w:rPr>
                <w:sz w:val="20"/>
                <w:szCs w:val="20"/>
              </w:rPr>
            </w:pPr>
            <w:r w:rsidRPr="002E5A85">
              <w:rPr>
                <w:sz w:val="20"/>
                <w:szCs w:val="20"/>
              </w:rPr>
              <w:t>• had some experience of action songs and action rhymes</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2E5A85">
              <w:rPr>
                <w:b/>
              </w:rPr>
              <w:t>Dance</w:t>
            </w:r>
            <w:r w:rsidR="0065014A">
              <w:rPr>
                <w:b/>
              </w:rPr>
              <w:t xml:space="preserve"> </w:t>
            </w:r>
          </w:p>
          <w:p w:rsidR="002E5A85" w:rsidRDefault="002E5A85">
            <w:r w:rsidRPr="002E5A85">
              <w:rPr>
                <w:b/>
                <w:u w:val="single"/>
              </w:rPr>
              <w:t>ABOUT THE UNIT</w:t>
            </w:r>
            <w:r>
              <w:t>-</w:t>
            </w:r>
          </w:p>
          <w:p w:rsidR="002E5A85" w:rsidRDefault="002E5A85">
            <w:r>
              <w:t xml:space="preserve">In this unit children explore basic body actions, </w:t>
            </w:r>
            <w:proofErr w:type="spellStart"/>
            <w:r>
              <w:t>eg</w:t>
            </w:r>
            <w:proofErr w:type="spellEnd"/>
            <w:r>
              <w:t xml:space="preserve"> jumping and turning, and use different parts of their body to make movements. They create and repeat short dances inspired by themes such as clowns, penguins and folk dance. In dance as a whole, children think about how to use movement to explore and communicate ideas and issues, and their own feelings and thoughts. As they work, they develop an awareness of the historical and cultural origins of different dances. </w:t>
            </w:r>
          </w:p>
          <w:p w:rsidR="002E5A85" w:rsidRDefault="002E5A85">
            <w:r w:rsidRPr="002E5A85">
              <w:rPr>
                <w:b/>
                <w:u w:val="single"/>
              </w:rPr>
              <w:t>WHERE THE UNIT FITS IN</w:t>
            </w:r>
            <w:r>
              <w:t xml:space="preserve">- </w:t>
            </w:r>
          </w:p>
          <w:p w:rsidR="00764453" w:rsidRDefault="002E5A85">
            <w:r>
              <w:t xml:space="preserve">This unit lays the foundations for future dance units, in which children will explore a wider range of dance. They will look at how different body actions show moods and feelings, and will learn how to use different parts of the body to imitate and lead movements. They will also create short dances, perform with a partner, and use language associated with movement to evaluate and improve their dances. Many of the actions and skills that children use in this dance unit will also be used in gymnastic </w:t>
            </w:r>
            <w:proofErr w:type="gramStart"/>
            <w:r>
              <w:t>activities,</w:t>
            </w:r>
            <w:proofErr w:type="gramEnd"/>
            <w:r>
              <w:t xml:space="preserve"> </w:t>
            </w:r>
            <w:proofErr w:type="spellStart"/>
            <w:r>
              <w:t>eg</w:t>
            </w:r>
            <w:proofErr w:type="spellEnd"/>
            <w:r>
              <w:t xml:space="preserve"> work on remembering movement phrases and short dances will be supported by work on movement phrases in gymnastics.</w:t>
            </w:r>
          </w:p>
          <w:p w:rsidR="009016D1" w:rsidRDefault="009016D1"/>
          <w:p w:rsidR="009016D1" w:rsidRPr="009016D1" w:rsidRDefault="009016D1" w:rsidP="009016D1">
            <w:pPr>
              <w:rPr>
                <w:rFonts w:cstheme="minorHAnsi"/>
                <w:b/>
                <w:u w:val="single"/>
              </w:rPr>
            </w:pPr>
            <w:r w:rsidRPr="009016D1">
              <w:rPr>
                <w:rFonts w:cstheme="minorHAnsi"/>
                <w:b/>
                <w:u w:val="single"/>
              </w:rPr>
              <w:t>CROSS-CURRICULAR LINKS</w:t>
            </w:r>
          </w:p>
          <w:p w:rsidR="009016D1" w:rsidRPr="009016D1" w:rsidRDefault="009016D1" w:rsidP="009016D1">
            <w:pPr>
              <w:rPr>
                <w:rFonts w:cstheme="minorHAnsi"/>
              </w:rPr>
            </w:pPr>
            <w:r w:rsidRPr="009016D1">
              <w:rPr>
                <w:rFonts w:cstheme="minorHAnsi"/>
              </w:rPr>
              <w:t>This unit could be linked to:</w:t>
            </w:r>
          </w:p>
          <w:p w:rsidR="009016D1" w:rsidRPr="009016D1" w:rsidRDefault="009016D1" w:rsidP="009016D1">
            <w:pPr>
              <w:rPr>
                <w:rFonts w:cstheme="minorHAnsi"/>
              </w:rPr>
            </w:pPr>
            <w:r w:rsidRPr="009016D1">
              <w:rPr>
                <w:rFonts w:cstheme="minorHAnsi"/>
              </w:rPr>
              <w:t>• art and design – looking at how colour expresses moods and</w:t>
            </w:r>
          </w:p>
          <w:p w:rsidR="009016D1" w:rsidRPr="009016D1" w:rsidRDefault="009016D1" w:rsidP="009016D1">
            <w:pPr>
              <w:rPr>
                <w:rFonts w:cstheme="minorHAnsi"/>
              </w:rPr>
            </w:pPr>
            <w:r w:rsidRPr="009016D1">
              <w:rPr>
                <w:rFonts w:cstheme="minorHAnsi"/>
              </w:rPr>
              <w:t>feelings</w:t>
            </w:r>
          </w:p>
          <w:p w:rsidR="009016D1" w:rsidRPr="009016D1" w:rsidRDefault="009016D1" w:rsidP="009016D1">
            <w:pPr>
              <w:rPr>
                <w:rFonts w:cstheme="minorHAnsi"/>
              </w:rPr>
            </w:pPr>
            <w:r w:rsidRPr="009016D1">
              <w:rPr>
                <w:rFonts w:cstheme="minorHAnsi"/>
              </w:rPr>
              <w:t>• poetry and stories – extending descriptive and expressive</w:t>
            </w:r>
          </w:p>
          <w:p w:rsidR="009016D1" w:rsidRPr="009016D1" w:rsidRDefault="009016D1" w:rsidP="009016D1">
            <w:pPr>
              <w:rPr>
                <w:rFonts w:cstheme="minorHAnsi"/>
              </w:rPr>
            </w:pPr>
            <w:r w:rsidRPr="009016D1">
              <w:rPr>
                <w:rFonts w:cstheme="minorHAnsi"/>
              </w:rPr>
              <w:t>vocabulary</w:t>
            </w:r>
          </w:p>
          <w:p w:rsidR="009016D1" w:rsidRPr="009016D1" w:rsidRDefault="009016D1" w:rsidP="009016D1">
            <w:pPr>
              <w:rPr>
                <w:rFonts w:cstheme="minorHAnsi"/>
              </w:rPr>
            </w:pPr>
            <w:r w:rsidRPr="009016D1">
              <w:rPr>
                <w:rFonts w:cstheme="minorHAnsi"/>
              </w:rPr>
              <w:t>• English – describing dances and movements would allow</w:t>
            </w:r>
          </w:p>
          <w:p w:rsidR="009016D1" w:rsidRPr="009016D1" w:rsidRDefault="009016D1" w:rsidP="009016D1">
            <w:pPr>
              <w:rPr>
                <w:rFonts w:cstheme="minorHAnsi"/>
              </w:rPr>
            </w:pPr>
            <w:r w:rsidRPr="009016D1">
              <w:rPr>
                <w:rFonts w:cstheme="minorHAnsi"/>
              </w:rPr>
              <w:t>children to use synonyms and alternative vocals to convey</w:t>
            </w:r>
          </w:p>
          <w:p w:rsidR="009016D1" w:rsidRPr="009016D1" w:rsidRDefault="009016D1" w:rsidP="009016D1">
            <w:pPr>
              <w:rPr>
                <w:rFonts w:cstheme="minorHAnsi"/>
              </w:rPr>
            </w:pPr>
            <w:r w:rsidRPr="009016D1">
              <w:rPr>
                <w:rFonts w:cstheme="minorHAnsi"/>
              </w:rPr>
              <w:t>different shades of meaning</w:t>
            </w:r>
          </w:p>
          <w:p w:rsidR="009016D1" w:rsidRPr="009016D1" w:rsidRDefault="009016D1" w:rsidP="009016D1">
            <w:pPr>
              <w:rPr>
                <w:rFonts w:cstheme="minorHAnsi"/>
              </w:rPr>
            </w:pPr>
            <w:r w:rsidRPr="009016D1">
              <w:rPr>
                <w:rFonts w:cstheme="minorHAnsi"/>
              </w:rPr>
              <w:t>• mathematics – developing counting and patterning skills</w:t>
            </w:r>
          </w:p>
          <w:p w:rsidR="009016D1" w:rsidRPr="009016D1" w:rsidRDefault="009016D1" w:rsidP="009016D1">
            <w:pPr>
              <w:rPr>
                <w:rFonts w:cstheme="minorHAnsi"/>
              </w:rPr>
            </w:pPr>
            <w:r w:rsidRPr="009016D1">
              <w:rPr>
                <w:rFonts w:cstheme="minorHAnsi"/>
              </w:rPr>
              <w:t>• music – understanding world music, celebrations and religious</w:t>
            </w:r>
            <w:r>
              <w:rPr>
                <w:rFonts w:cstheme="minorHAnsi"/>
              </w:rPr>
              <w:t xml:space="preserve"> </w:t>
            </w:r>
            <w:bookmarkStart w:id="0" w:name="_GoBack"/>
            <w:bookmarkEnd w:id="0"/>
            <w:r w:rsidRPr="009016D1">
              <w:rPr>
                <w:rFonts w:cstheme="minorHAnsi"/>
              </w:rPr>
              <w:t>festivals</w:t>
            </w:r>
          </w:p>
          <w:p w:rsidR="003C26F4" w:rsidRPr="003C26F4" w:rsidRDefault="003C26F4" w:rsidP="00A0777D">
            <w:pPr>
              <w:rPr>
                <w:rFonts w:ascii="Arial" w:hAnsi="Arial" w:cs="Arial"/>
                <w:b/>
                <w:color w:val="2D3639"/>
                <w:u w:val="single"/>
                <w:shd w:val="clear" w:color="auto" w:fill="FFFFFF"/>
              </w:rPr>
            </w:pP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2E5A85" w:rsidRDefault="002E5A85" w:rsidP="002E5A85">
            <w:r>
              <w:t>In every lesson, most of the children’s learning should take</w:t>
            </w:r>
          </w:p>
          <w:p w:rsidR="002E5A85" w:rsidRDefault="002E5A85" w:rsidP="002E5A85">
            <w:proofErr w:type="gramStart"/>
            <w:r>
              <w:t>place</w:t>
            </w:r>
            <w:proofErr w:type="gramEnd"/>
            <w:r>
              <w:t xml:space="preserve"> through physical activity relating to the core tasks.</w:t>
            </w:r>
          </w:p>
          <w:p w:rsidR="002E5A85" w:rsidRDefault="002E5A85" w:rsidP="002E5A85">
            <w:r>
              <w:t>• Most lessons should start with short warm-up activities that help</w:t>
            </w:r>
          </w:p>
          <w:p w:rsidR="002E5A85" w:rsidRDefault="002E5A85" w:rsidP="002E5A85">
            <w:r>
              <w:t>the children remember what they did in the last lesson and prepare</w:t>
            </w:r>
          </w:p>
          <w:p w:rsidR="002E5A85" w:rsidRDefault="002E5A85" w:rsidP="002E5A85">
            <w:proofErr w:type="gramStart"/>
            <w:r>
              <w:t>them</w:t>
            </w:r>
            <w:proofErr w:type="gramEnd"/>
            <w:r>
              <w:t xml:space="preserve"> for what they will learn next. Most lessons should end with</w:t>
            </w:r>
          </w:p>
          <w:p w:rsidR="002E5A85" w:rsidRDefault="002E5A85" w:rsidP="002E5A85">
            <w:proofErr w:type="gramStart"/>
            <w:r>
              <w:t>cool-down</w:t>
            </w:r>
            <w:proofErr w:type="gramEnd"/>
            <w:r>
              <w:t xml:space="preserve"> activities.</w:t>
            </w:r>
          </w:p>
          <w:p w:rsidR="002E5A85" w:rsidRDefault="002E5A85" w:rsidP="002E5A85">
            <w:r>
              <w:t>• Give the children enough time to try out and practise their ideas</w:t>
            </w:r>
          </w:p>
          <w:p w:rsidR="002E5A85" w:rsidRDefault="002E5A85" w:rsidP="002E5A85">
            <w:proofErr w:type="gramStart"/>
            <w:r>
              <w:t>and</w:t>
            </w:r>
            <w:proofErr w:type="gramEnd"/>
            <w:r>
              <w:t xml:space="preserve"> movements. They should also have time to talk about dance</w:t>
            </w:r>
          </w:p>
          <w:p w:rsidR="002E5A85" w:rsidRDefault="002E5A85" w:rsidP="002E5A85">
            <w:r>
              <w:t>ideas, stimuli, what they have done, and what they could do in the</w:t>
            </w:r>
          </w:p>
          <w:p w:rsidR="002E5A85" w:rsidRDefault="002E5A85" w:rsidP="002E5A85">
            <w:proofErr w:type="gramStart"/>
            <w:r>
              <w:t>future</w:t>
            </w:r>
            <w:proofErr w:type="gramEnd"/>
            <w:r>
              <w:t>.</w:t>
            </w:r>
          </w:p>
          <w:p w:rsidR="002E5A85" w:rsidRDefault="002E5A85" w:rsidP="002E5A85">
            <w:r>
              <w:t>• Make sure the children have an opportunity to watch others, talk</w:t>
            </w:r>
          </w:p>
          <w:p w:rsidR="002E5A85" w:rsidRDefault="002E5A85" w:rsidP="002E5A85">
            <w:proofErr w:type="gramStart"/>
            <w:r>
              <w:t>about</w:t>
            </w:r>
            <w:proofErr w:type="gramEnd"/>
            <w:r>
              <w:t xml:space="preserve"> what they see and copy movements. This could include</w:t>
            </w:r>
          </w:p>
          <w:p w:rsidR="002E5A85" w:rsidRDefault="002E5A85" w:rsidP="002E5A85">
            <w:proofErr w:type="gramStart"/>
            <w:r>
              <w:t>watching</w:t>
            </w:r>
            <w:proofErr w:type="gramEnd"/>
            <w:r>
              <w:t xml:space="preserve"> videos of professional dance.</w:t>
            </w:r>
          </w:p>
          <w:p w:rsidR="002E5A85" w:rsidRDefault="002E5A85" w:rsidP="002E5A85">
            <w:r>
              <w:t>• Give the children specific guidance on what they are doing and how</w:t>
            </w:r>
          </w:p>
          <w:p w:rsidR="002E5A85" w:rsidRDefault="002E5A85" w:rsidP="002E5A85">
            <w:proofErr w:type="gramStart"/>
            <w:r>
              <w:t>to</w:t>
            </w:r>
            <w:proofErr w:type="gramEnd"/>
            <w:r>
              <w:t xml:space="preserve"> do it, as well as general feedback and praise.</w:t>
            </w:r>
          </w:p>
          <w:p w:rsidR="002E5A85" w:rsidRDefault="002E5A85" w:rsidP="002E5A85">
            <w:r>
              <w:t>• Using electronic keyboards and drum-kits can be a good way to</w:t>
            </w:r>
          </w:p>
          <w:p w:rsidR="002E5A85" w:rsidRDefault="002E5A85" w:rsidP="002E5A85">
            <w:proofErr w:type="gramStart"/>
            <w:r>
              <w:t>store</w:t>
            </w:r>
            <w:proofErr w:type="gramEnd"/>
            <w:r>
              <w:t xml:space="preserve"> different rhythmic patterns for the children to respond to.</w:t>
            </w:r>
          </w:p>
          <w:p w:rsidR="002E5A85" w:rsidRDefault="002E5A85" w:rsidP="002E5A85">
            <w:r>
              <w:t>Health and safety</w:t>
            </w:r>
          </w:p>
          <w:p w:rsidR="002E5A85" w:rsidRDefault="002E5A85" w:rsidP="002E5A85">
            <w:r>
              <w:t>• Are the children wearing footwear and clothing that are safe and</w:t>
            </w:r>
          </w:p>
          <w:p w:rsidR="002E5A85" w:rsidRDefault="002E5A85" w:rsidP="002E5A85">
            <w:proofErr w:type="gramStart"/>
            <w:r>
              <w:t>help</w:t>
            </w:r>
            <w:proofErr w:type="gramEnd"/>
            <w:r>
              <w:t xml:space="preserve"> their learning?</w:t>
            </w:r>
          </w:p>
          <w:p w:rsidR="002E5A85" w:rsidRDefault="002E5A85" w:rsidP="002E5A85">
            <w:r>
              <w:t>• Is the space safe and clear enough to work in?</w:t>
            </w:r>
          </w:p>
          <w:p w:rsidR="002E5A85" w:rsidRDefault="002E5A85" w:rsidP="002E5A85">
            <w:r>
              <w:t>• Are the children aware of others in the class when they are moving</w:t>
            </w:r>
          </w:p>
          <w:p w:rsidR="002E5A85" w:rsidRDefault="002E5A85" w:rsidP="002E5A85">
            <w:proofErr w:type="gramStart"/>
            <w:r>
              <w:t>around</w:t>
            </w:r>
            <w:proofErr w:type="gramEnd"/>
            <w:r>
              <w:t>?</w:t>
            </w:r>
          </w:p>
          <w:p w:rsidR="00C32FA4" w:rsidRPr="00AF17A1" w:rsidRDefault="002E5A85" w:rsidP="002E5A85">
            <w:r>
              <w:t>• Have all the children warmed up and cooled down properly?</w:t>
            </w:r>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2E5A85" w:rsidRDefault="002F2820" w:rsidP="002E5A85">
            <w:r>
              <w:rPr>
                <w:sz w:val="20"/>
                <w:szCs w:val="20"/>
              </w:rPr>
              <w:t>Year 1 End of unit-</w:t>
            </w:r>
            <w:r w:rsidR="002E5A85">
              <w:t xml:space="preserve"> </w:t>
            </w:r>
          </w:p>
          <w:p w:rsidR="002E5A85" w:rsidRPr="002E5A85" w:rsidRDefault="002E5A85" w:rsidP="002E5A85">
            <w:pPr>
              <w:rPr>
                <w:sz w:val="20"/>
                <w:szCs w:val="20"/>
              </w:rPr>
            </w:pPr>
            <w:r w:rsidRPr="002E5A85">
              <w:rPr>
                <w:sz w:val="20"/>
                <w:szCs w:val="20"/>
              </w:rPr>
              <w:t>perform basic body actions; use different parts of the body singly and in combination; show</w:t>
            </w:r>
          </w:p>
          <w:p w:rsidR="002E5A85" w:rsidRPr="002E5A85" w:rsidRDefault="002E5A85" w:rsidP="002E5A85">
            <w:pPr>
              <w:rPr>
                <w:sz w:val="20"/>
                <w:szCs w:val="20"/>
              </w:rPr>
            </w:pPr>
            <w:r w:rsidRPr="002E5A85">
              <w:rPr>
                <w:sz w:val="20"/>
                <w:szCs w:val="20"/>
              </w:rPr>
              <w:t>some sense of dynamic, expressive and rhythmic qualities in their own dance; choose</w:t>
            </w:r>
          </w:p>
          <w:p w:rsidR="002E5A85" w:rsidRPr="002E5A85" w:rsidRDefault="002E5A85" w:rsidP="002E5A85">
            <w:pPr>
              <w:rPr>
                <w:sz w:val="20"/>
                <w:szCs w:val="20"/>
              </w:rPr>
            </w:pPr>
            <w:r w:rsidRPr="002E5A85">
              <w:rPr>
                <w:sz w:val="20"/>
                <w:szCs w:val="20"/>
              </w:rPr>
              <w:t>appropriate movements for different dance ideas; remember and repeat short dance phrases</w:t>
            </w:r>
          </w:p>
          <w:p w:rsidR="002E5A85" w:rsidRPr="002E5A85" w:rsidRDefault="002E5A85" w:rsidP="002E5A85">
            <w:pPr>
              <w:rPr>
                <w:sz w:val="20"/>
                <w:szCs w:val="20"/>
              </w:rPr>
            </w:pPr>
            <w:r w:rsidRPr="002E5A85">
              <w:rPr>
                <w:sz w:val="20"/>
                <w:szCs w:val="20"/>
              </w:rPr>
              <w:t>and simple dances; move with control; vary the way they use space; describe how their lungs</w:t>
            </w:r>
          </w:p>
          <w:p w:rsidR="002E5A85" w:rsidRPr="002E5A85" w:rsidRDefault="002E5A85" w:rsidP="002E5A85">
            <w:pPr>
              <w:rPr>
                <w:sz w:val="20"/>
                <w:szCs w:val="20"/>
              </w:rPr>
            </w:pPr>
            <w:r w:rsidRPr="002E5A85">
              <w:rPr>
                <w:sz w:val="20"/>
                <w:szCs w:val="20"/>
              </w:rPr>
              <w:t>and heart work when dancing; describe basic body actions and simple expressive and</w:t>
            </w:r>
          </w:p>
          <w:p w:rsidR="002F2820" w:rsidRDefault="002E5A85" w:rsidP="002E5A85">
            <w:pPr>
              <w:rPr>
                <w:sz w:val="20"/>
                <w:szCs w:val="20"/>
              </w:rPr>
            </w:pPr>
            <w:r w:rsidRPr="002E5A85">
              <w:rPr>
                <w:sz w:val="20"/>
                <w:szCs w:val="20"/>
              </w:rPr>
              <w:t>dynamic qualities of movement</w:t>
            </w:r>
          </w:p>
          <w:p w:rsidR="002E5A85" w:rsidRDefault="002F2820" w:rsidP="002E5A85">
            <w:pPr>
              <w:tabs>
                <w:tab w:val="left" w:pos="2038"/>
              </w:tabs>
              <w:rPr>
                <w:sz w:val="20"/>
                <w:szCs w:val="20"/>
              </w:rPr>
            </w:pPr>
            <w:r>
              <w:rPr>
                <w:sz w:val="20"/>
                <w:szCs w:val="20"/>
              </w:rPr>
              <w:t>Year 2 End of unit-</w:t>
            </w:r>
            <w:r w:rsidR="002E5A85">
              <w:rPr>
                <w:sz w:val="20"/>
                <w:szCs w:val="20"/>
              </w:rPr>
              <w:t xml:space="preserve"> </w:t>
            </w:r>
          </w:p>
          <w:p w:rsidR="002E5A85" w:rsidRPr="002E5A85" w:rsidRDefault="002E5A85" w:rsidP="002E5A85">
            <w:pPr>
              <w:tabs>
                <w:tab w:val="left" w:pos="2038"/>
              </w:tabs>
              <w:rPr>
                <w:sz w:val="20"/>
                <w:szCs w:val="20"/>
              </w:rPr>
            </w:pPr>
            <w:r w:rsidRPr="002E5A85">
              <w:rPr>
                <w:sz w:val="20"/>
                <w:szCs w:val="20"/>
              </w:rPr>
              <w:t>explore basic body actions; begin to make single movements and combine movements using</w:t>
            </w:r>
          </w:p>
          <w:p w:rsidR="002E5A85" w:rsidRPr="002E5A85" w:rsidRDefault="002E5A85" w:rsidP="002E5A85">
            <w:pPr>
              <w:tabs>
                <w:tab w:val="left" w:pos="2038"/>
              </w:tabs>
              <w:rPr>
                <w:sz w:val="20"/>
                <w:szCs w:val="20"/>
              </w:rPr>
            </w:pPr>
            <w:r w:rsidRPr="002E5A85">
              <w:rPr>
                <w:sz w:val="20"/>
                <w:szCs w:val="20"/>
              </w:rPr>
              <w:t>different parts of the body; practise moving expressively and clearly; try to choose</w:t>
            </w:r>
          </w:p>
          <w:p w:rsidR="002E5A85" w:rsidRPr="002E5A85" w:rsidRDefault="002E5A85" w:rsidP="002E5A85">
            <w:pPr>
              <w:tabs>
                <w:tab w:val="left" w:pos="2038"/>
              </w:tabs>
              <w:rPr>
                <w:sz w:val="20"/>
                <w:szCs w:val="20"/>
              </w:rPr>
            </w:pPr>
            <w:r w:rsidRPr="002E5A85">
              <w:rPr>
                <w:sz w:val="20"/>
                <w:szCs w:val="20"/>
              </w:rPr>
              <w:t>movements that reflect the dance idea; with help, remember, repeat and link movement</w:t>
            </w:r>
          </w:p>
          <w:p w:rsidR="002E5A85" w:rsidRPr="002E5A85" w:rsidRDefault="002E5A85" w:rsidP="002E5A85">
            <w:pPr>
              <w:tabs>
                <w:tab w:val="left" w:pos="2038"/>
              </w:tabs>
              <w:rPr>
                <w:sz w:val="20"/>
                <w:szCs w:val="20"/>
              </w:rPr>
            </w:pPr>
            <w:r w:rsidRPr="002E5A85">
              <w:rPr>
                <w:sz w:val="20"/>
                <w:szCs w:val="20"/>
              </w:rPr>
              <w:t>phrases and dances; recognise when they feel out of breath when dancing; recognise and</w:t>
            </w:r>
          </w:p>
          <w:p w:rsidR="002F2820" w:rsidRDefault="002E5A85" w:rsidP="002E5A85">
            <w:pPr>
              <w:tabs>
                <w:tab w:val="left" w:pos="2038"/>
              </w:tabs>
              <w:rPr>
                <w:sz w:val="20"/>
                <w:szCs w:val="20"/>
              </w:rPr>
            </w:pPr>
            <w:r w:rsidRPr="002E5A85">
              <w:rPr>
                <w:sz w:val="20"/>
                <w:szCs w:val="20"/>
              </w:rPr>
              <w:t>describe some body actions and some expressive and dynamic qualities of movement</w:t>
            </w:r>
            <w:r>
              <w:rPr>
                <w:sz w:val="20"/>
                <w:szCs w:val="20"/>
              </w:rPr>
              <w:tab/>
              <w:t xml:space="preserve"> </w:t>
            </w:r>
          </w:p>
          <w:p w:rsidR="001A084B" w:rsidRPr="00540CD0" w:rsidRDefault="001A084B" w:rsidP="002E5A85">
            <w:pPr>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1A084B" w:rsidP="002E5A85">
            <w:pPr>
              <w:pStyle w:val="ListParagraph"/>
              <w:rPr>
                <w:b/>
                <w:sz w:val="20"/>
                <w:szCs w:val="20"/>
              </w:rPr>
            </w:pP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1A084B"/>
    <w:rsid w:val="001A2AED"/>
    <w:rsid w:val="002E5A85"/>
    <w:rsid w:val="002F2820"/>
    <w:rsid w:val="00380F2B"/>
    <w:rsid w:val="003C26F4"/>
    <w:rsid w:val="003E4C76"/>
    <w:rsid w:val="004019CC"/>
    <w:rsid w:val="00526FB6"/>
    <w:rsid w:val="00540CD0"/>
    <w:rsid w:val="005B1AFC"/>
    <w:rsid w:val="005E3BAA"/>
    <w:rsid w:val="0065014A"/>
    <w:rsid w:val="00764453"/>
    <w:rsid w:val="00807696"/>
    <w:rsid w:val="00824F62"/>
    <w:rsid w:val="00895E9C"/>
    <w:rsid w:val="009016D1"/>
    <w:rsid w:val="00A0777D"/>
    <w:rsid w:val="00A23F58"/>
    <w:rsid w:val="00A24F05"/>
    <w:rsid w:val="00A43AD2"/>
    <w:rsid w:val="00A73E13"/>
    <w:rsid w:val="00AF17A1"/>
    <w:rsid w:val="00B70AD3"/>
    <w:rsid w:val="00BF05F2"/>
    <w:rsid w:val="00C32FA4"/>
    <w:rsid w:val="00C748AB"/>
    <w:rsid w:val="00CC1F64"/>
    <w:rsid w:val="00DE1C25"/>
    <w:rsid w:val="00E42396"/>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2019-05-14T13:14:00Z</cp:lastPrinted>
  <dcterms:created xsi:type="dcterms:W3CDTF">2019-07-30T11:47:00Z</dcterms:created>
  <dcterms:modified xsi:type="dcterms:W3CDTF">2019-07-30T12:03:00Z</dcterms:modified>
</cp:coreProperties>
</file>