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896165">
            <w:pPr>
              <w:rPr>
                <w:b/>
                <w:sz w:val="20"/>
                <w:szCs w:val="20"/>
              </w:rPr>
            </w:pPr>
            <w:r>
              <w:rPr>
                <w:b/>
                <w:sz w:val="20"/>
                <w:szCs w:val="20"/>
              </w:rPr>
              <w:t>Fundamental movement skills</w:t>
            </w:r>
            <w:r w:rsidR="00824F62" w:rsidRPr="00FC73F9">
              <w:rPr>
                <w:b/>
                <w:sz w:val="20"/>
                <w:szCs w:val="20"/>
              </w:rPr>
              <w:t xml:space="preserve"> Medium Term Plan</w:t>
            </w:r>
            <w:r w:rsidR="00540CD0">
              <w:rPr>
                <w:b/>
                <w:sz w:val="20"/>
                <w:szCs w:val="20"/>
              </w:rPr>
              <w:t xml:space="preserve"> </w:t>
            </w:r>
            <w:r>
              <w:rPr>
                <w:b/>
                <w:sz w:val="20"/>
                <w:szCs w:val="20"/>
              </w:rPr>
              <w:t xml:space="preserve"> Lower 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 xml:space="preserve">Joy of movement, personal challenge, building resilience </w:t>
            </w:r>
          </w:p>
          <w:p w:rsidR="00EF4A1B" w:rsidRPr="00EF4A1B" w:rsidRDefault="00824F62" w:rsidP="00EF4A1B">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EF4A1B" w:rsidRPr="00EF4A1B">
              <w:rPr>
                <w:sz w:val="20"/>
                <w:szCs w:val="20"/>
              </w:rPr>
              <w:t>Target ,Footwork, Attack ,Defence, Collaboration,</w:t>
            </w:r>
          </w:p>
          <w:p w:rsidR="005B1AFC" w:rsidRPr="005B1AFC" w:rsidRDefault="00EF4A1B" w:rsidP="00EF4A1B">
            <w:pPr>
              <w:rPr>
                <w:sz w:val="20"/>
                <w:szCs w:val="20"/>
              </w:rPr>
            </w:pPr>
            <w:r w:rsidRPr="00EF4A1B">
              <w:rPr>
                <w:sz w:val="20"/>
                <w:szCs w:val="20"/>
              </w:rPr>
              <w:t xml:space="preserve">Balance, Teamwork, Tactic, Skill, Technique, Warm-up, Cool-down, Fitness, Control, Acceleration, Decision making Speed, Coordination, Fielding, Striking, Power, Performance </w:t>
            </w:r>
            <w:r>
              <w:rPr>
                <w:sz w:val="20"/>
                <w:szCs w:val="20"/>
              </w:rPr>
              <w:t xml:space="preserve">and </w:t>
            </w:r>
            <w:r w:rsidRPr="00EF4A1B">
              <w:rPr>
                <w:sz w:val="20"/>
                <w:szCs w:val="20"/>
              </w:rPr>
              <w:t xml:space="preserve">Rule  </w:t>
            </w:r>
          </w:p>
          <w:p w:rsidR="00824F62" w:rsidRPr="0065014A" w:rsidRDefault="00824F62" w:rsidP="00896165">
            <w:pPr>
              <w:rPr>
                <w:sz w:val="20"/>
                <w:szCs w:val="20"/>
              </w:rPr>
            </w:pPr>
            <w:r w:rsidRPr="00FC73F9">
              <w:rPr>
                <w:b/>
                <w:sz w:val="20"/>
                <w:szCs w:val="20"/>
              </w:rPr>
              <w:t>Prior learning:</w:t>
            </w:r>
            <w:r w:rsidR="00A73E13">
              <w:rPr>
                <w:sz w:val="20"/>
                <w:szCs w:val="20"/>
              </w:rPr>
              <w:t xml:space="preserve"> </w:t>
            </w:r>
            <w:r w:rsidR="0065014A">
              <w:rPr>
                <w:sz w:val="20"/>
                <w:szCs w:val="20"/>
              </w:rPr>
              <w:t xml:space="preserve"> Physical </w:t>
            </w:r>
            <w:r w:rsidR="00896165">
              <w:rPr>
                <w:sz w:val="20"/>
                <w:szCs w:val="20"/>
              </w:rPr>
              <w:t>literacy Y1 and Y2</w:t>
            </w:r>
            <w:r w:rsidR="0065014A">
              <w:rPr>
                <w:sz w:val="20"/>
                <w:szCs w:val="20"/>
              </w:rPr>
              <w:t xml:space="preserve"> </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896165">
              <w:rPr>
                <w:b/>
              </w:rPr>
              <w:t>Fundamental Movement skills</w:t>
            </w:r>
            <w:r w:rsidR="0065014A">
              <w:rPr>
                <w:b/>
              </w:rPr>
              <w:t xml:space="preserve"> </w:t>
            </w:r>
          </w:p>
          <w:p w:rsidR="00896165" w:rsidRPr="00896165" w:rsidRDefault="00896165" w:rsidP="00896165">
            <w:pPr>
              <w:rPr>
                <w:rFonts w:cstheme="minorHAnsi"/>
              </w:rPr>
            </w:pPr>
            <w:r>
              <w:rPr>
                <w:rFonts w:cstheme="minorHAnsi"/>
              </w:rPr>
              <w:t>T</w:t>
            </w:r>
            <w:r w:rsidRPr="00896165">
              <w:rPr>
                <w:rFonts w:cstheme="minorHAnsi"/>
              </w:rPr>
              <w:t>he ordering of components as introductory or fine-tuning has been based upon studies which reported the percentage of children at different ages who had mastered each component of a skill. It has also been based on studies of childhood development which look at how children progressively develop control of their bodies.</w:t>
            </w:r>
          </w:p>
          <w:p w:rsidR="00896165" w:rsidRPr="00896165" w:rsidRDefault="00896165" w:rsidP="00896165">
            <w:pPr>
              <w:rPr>
                <w:rFonts w:cstheme="minorHAnsi"/>
              </w:rPr>
            </w:pPr>
          </w:p>
          <w:p w:rsidR="00896165" w:rsidRPr="00896165" w:rsidRDefault="00896165" w:rsidP="00896165">
            <w:pPr>
              <w:rPr>
                <w:rFonts w:cstheme="minorHAnsi"/>
              </w:rPr>
            </w:pPr>
            <w:r w:rsidRPr="00896165">
              <w:rPr>
                <w:rFonts w:cstheme="minorHAnsi"/>
              </w:rPr>
              <w:t>Four FMS are introduced for focused teaching each year in Reception, Year 1 and Year 2; however, pupils will also be exposed to activities that include the other eight FMS. Giving pupils adequate opportunities to practise four skills each year should ensure that they develop proficiency in the introductory components of each skill by the end of that year.</w:t>
            </w:r>
          </w:p>
          <w:p w:rsidR="00896165" w:rsidRPr="00896165" w:rsidRDefault="00896165" w:rsidP="00896165">
            <w:pPr>
              <w:rPr>
                <w:rFonts w:cstheme="minorHAnsi"/>
              </w:rPr>
            </w:pPr>
          </w:p>
          <w:p w:rsidR="00896165" w:rsidRPr="00896165" w:rsidRDefault="00896165" w:rsidP="00896165">
            <w:pPr>
              <w:rPr>
                <w:rFonts w:cstheme="minorHAnsi"/>
              </w:rPr>
            </w:pPr>
            <w:r w:rsidRPr="00896165">
              <w:rPr>
                <w:rFonts w:cstheme="minorHAnsi"/>
              </w:rPr>
              <w:t>Once pupils have developed the introductory components of a skill, it is important that teaching and learning shift focus to the development of the fine-tuning components. Our framework suggests that each skill needs a three-year period of practice and consolidation for this to occur.</w:t>
            </w:r>
          </w:p>
          <w:p w:rsidR="00896165" w:rsidRPr="00896165" w:rsidRDefault="00896165" w:rsidP="00896165">
            <w:pPr>
              <w:rPr>
                <w:rFonts w:cstheme="minorHAnsi"/>
              </w:rPr>
            </w:pPr>
          </w:p>
          <w:p w:rsidR="00764453" w:rsidRPr="00896165" w:rsidRDefault="00896165" w:rsidP="00896165">
            <w:pPr>
              <w:rPr>
                <w:rFonts w:cstheme="minorHAnsi"/>
              </w:rPr>
            </w:pPr>
            <w:r w:rsidRPr="00896165">
              <w:rPr>
                <w:rFonts w:cstheme="minorHAnsi"/>
              </w:rPr>
              <w:t xml:space="preserve">An important aim of the </w:t>
            </w:r>
            <w:r>
              <w:rPr>
                <w:rFonts w:cstheme="minorHAnsi"/>
              </w:rPr>
              <w:t>WPAT</w:t>
            </w:r>
            <w:r w:rsidRPr="00896165">
              <w:rPr>
                <w:rFonts w:cstheme="minorHAnsi"/>
              </w:rPr>
              <w:t xml:space="preserve"> Curriculum for PE is that our pupils should be able to demonstrate proficiency in all twelve FMS by the end of Year 6; however, with adequate learning and practice time, most pupils, given their stage of growth and development, should be able to demonstrate the FMS earlier than this, as indicated in our framework.</w:t>
            </w:r>
          </w:p>
          <w:p w:rsidR="003C26F4" w:rsidRDefault="003C26F4" w:rsidP="00A0777D">
            <w:pPr>
              <w:rPr>
                <w:rFonts w:ascii="Arial" w:hAnsi="Arial" w:cs="Arial"/>
                <w:b/>
                <w:color w:val="2D3639"/>
                <w:u w:val="single"/>
                <w:shd w:val="clear" w:color="auto" w:fill="FFFFFF"/>
              </w:rPr>
            </w:pPr>
          </w:p>
          <w:p w:rsidR="00896165" w:rsidRDefault="00896165" w:rsidP="00A0777D">
            <w:pPr>
              <w:rPr>
                <w:rFonts w:ascii="Arial" w:hAnsi="Arial" w:cs="Arial"/>
                <w:b/>
                <w:color w:val="2D3639"/>
                <w:u w:val="single"/>
                <w:shd w:val="clear" w:color="auto" w:fill="FFFFFF"/>
              </w:rPr>
            </w:pPr>
          </w:p>
          <w:p w:rsidR="00896165" w:rsidRPr="00896165" w:rsidRDefault="00896165" w:rsidP="00896165">
            <w:pPr>
              <w:rPr>
                <w:rFonts w:cstheme="minorHAnsi"/>
                <w:color w:val="2D3639"/>
                <w:shd w:val="clear" w:color="auto" w:fill="FFFFFF"/>
              </w:rPr>
            </w:pPr>
            <w:r w:rsidRPr="00896165">
              <w:rPr>
                <w:rFonts w:cstheme="minorHAnsi"/>
                <w:color w:val="2D3639"/>
                <w:shd w:val="clear" w:color="auto" w:fill="FFFFFF"/>
              </w:rPr>
              <w:t>These movements are performed both dynamically and statically in place.</w:t>
            </w:r>
          </w:p>
          <w:p w:rsidR="00896165" w:rsidRPr="00896165" w:rsidRDefault="00896165" w:rsidP="00896165">
            <w:pPr>
              <w:rPr>
                <w:rFonts w:cstheme="minorHAnsi"/>
                <w:color w:val="2D3639"/>
                <w:shd w:val="clear" w:color="auto" w:fill="FFFFFF"/>
              </w:rPr>
            </w:pPr>
          </w:p>
          <w:p w:rsidR="00896165" w:rsidRPr="00896165" w:rsidRDefault="00896165" w:rsidP="00896165">
            <w:pPr>
              <w:rPr>
                <w:rFonts w:cstheme="minorHAnsi"/>
                <w:color w:val="2D3639"/>
                <w:shd w:val="clear" w:color="auto" w:fill="FFFFFF"/>
              </w:rPr>
            </w:pPr>
            <w:r w:rsidRPr="00896165">
              <w:rPr>
                <w:rFonts w:cstheme="minorHAnsi"/>
                <w:color w:val="2D3639"/>
                <w:shd w:val="clear" w:color="auto" w:fill="FFFFFF"/>
              </w:rPr>
              <w:t>Mastery of these skills is not just the ability to perform a given movement, but the ability to perform the movement in a proficient and controlled manner (often at speed).</w:t>
            </w:r>
          </w:p>
          <w:p w:rsidR="00896165" w:rsidRPr="00896165" w:rsidRDefault="00896165" w:rsidP="00896165">
            <w:pPr>
              <w:rPr>
                <w:rFonts w:cstheme="minorHAnsi"/>
                <w:color w:val="2D3639"/>
                <w:shd w:val="clear" w:color="auto" w:fill="FFFFFF"/>
              </w:rPr>
            </w:pPr>
          </w:p>
          <w:p w:rsidR="00896165" w:rsidRPr="00896165" w:rsidRDefault="00896165" w:rsidP="00896165">
            <w:pPr>
              <w:rPr>
                <w:rFonts w:cstheme="minorHAnsi"/>
                <w:color w:val="2D3639"/>
                <w:shd w:val="clear" w:color="auto" w:fill="FFFFFF"/>
              </w:rPr>
            </w:pPr>
            <w:r w:rsidRPr="00896165">
              <w:rPr>
                <w:rFonts w:cstheme="minorHAnsi"/>
                <w:color w:val="2D3639"/>
                <w:shd w:val="clear" w:color="auto" w:fill="FFFFFF"/>
              </w:rPr>
              <w:t xml:space="preserve">Within the </w:t>
            </w:r>
            <w:r>
              <w:rPr>
                <w:rFonts w:cstheme="minorHAnsi"/>
                <w:color w:val="2D3639"/>
                <w:shd w:val="clear" w:color="auto" w:fill="FFFFFF"/>
              </w:rPr>
              <w:t>WPAT</w:t>
            </w:r>
            <w:r w:rsidRPr="00896165">
              <w:rPr>
                <w:rFonts w:cstheme="minorHAnsi"/>
                <w:color w:val="2D3639"/>
                <w:shd w:val="clear" w:color="auto" w:fill="FFFFFF"/>
              </w:rPr>
              <w:t xml:space="preserve"> Curriculum for Physical Education (PE) and other physical activities offered at </w:t>
            </w:r>
            <w:r>
              <w:rPr>
                <w:rFonts w:cstheme="minorHAnsi"/>
                <w:color w:val="2D3639"/>
                <w:shd w:val="clear" w:color="auto" w:fill="FFFFFF"/>
              </w:rPr>
              <w:t xml:space="preserve">our </w:t>
            </w:r>
            <w:r w:rsidRPr="00896165">
              <w:rPr>
                <w:rFonts w:cstheme="minorHAnsi"/>
                <w:color w:val="2D3639"/>
                <w:shd w:val="clear" w:color="auto" w:fill="FFFFFF"/>
              </w:rPr>
              <w:t>school</w:t>
            </w:r>
            <w:r>
              <w:rPr>
                <w:rFonts w:cstheme="minorHAnsi"/>
                <w:color w:val="2D3639"/>
                <w:shd w:val="clear" w:color="auto" w:fill="FFFFFF"/>
              </w:rPr>
              <w:t>s</w:t>
            </w:r>
            <w:r w:rsidRPr="00896165">
              <w:rPr>
                <w:rFonts w:cstheme="minorHAnsi"/>
                <w:color w:val="2D3639"/>
                <w:shd w:val="clear" w:color="auto" w:fill="FFFFFF"/>
              </w:rPr>
              <w:t>, we devote a significant amount of time and expertise to improving the fundamental motor skills of our pupils.</w:t>
            </w:r>
          </w:p>
          <w:p w:rsidR="00896165" w:rsidRPr="00896165" w:rsidRDefault="00896165" w:rsidP="00896165">
            <w:pPr>
              <w:rPr>
                <w:rFonts w:cstheme="minorHAnsi"/>
                <w:color w:val="2D3639"/>
                <w:shd w:val="clear" w:color="auto" w:fill="FFFFFF"/>
              </w:rPr>
            </w:pPr>
          </w:p>
          <w:p w:rsidR="00896165" w:rsidRPr="00896165" w:rsidRDefault="00896165" w:rsidP="00896165">
            <w:pPr>
              <w:rPr>
                <w:rFonts w:cstheme="minorHAnsi"/>
                <w:color w:val="2D3639"/>
                <w:shd w:val="clear" w:color="auto" w:fill="FFFFFF"/>
              </w:rPr>
            </w:pPr>
            <w:r w:rsidRPr="00896165">
              <w:rPr>
                <w:rFonts w:cstheme="minorHAnsi"/>
                <w:color w:val="2D3639"/>
                <w:shd w:val="clear" w:color="auto" w:fill="FFFFFF"/>
              </w:rPr>
              <w:t>Having researched and analysed outstanding p</w:t>
            </w:r>
            <w:r>
              <w:rPr>
                <w:rFonts w:cstheme="minorHAnsi"/>
                <w:color w:val="2D3639"/>
                <w:shd w:val="clear" w:color="auto" w:fill="FFFFFF"/>
              </w:rPr>
              <w:t>ractice in teaching FMS</w:t>
            </w:r>
            <w:r w:rsidRPr="00896165">
              <w:rPr>
                <w:rFonts w:cstheme="minorHAnsi"/>
                <w:color w:val="2D3639"/>
                <w:shd w:val="clear" w:color="auto" w:fill="FFFFFF"/>
              </w:rPr>
              <w:t>, we have identified twelve FMS that we consider to be essential if our pupils are going to successfully participate in the many physical activities, games</w:t>
            </w:r>
            <w:r>
              <w:rPr>
                <w:rFonts w:cstheme="minorHAnsi"/>
                <w:color w:val="2D3639"/>
                <w:shd w:val="clear" w:color="auto" w:fill="FFFFFF"/>
              </w:rPr>
              <w:t xml:space="preserve"> and sports offered at WPAT</w:t>
            </w:r>
            <w:r w:rsidRPr="00896165">
              <w:rPr>
                <w:rFonts w:cstheme="minorHAnsi"/>
                <w:color w:val="2D3639"/>
                <w:shd w:val="clear" w:color="auto" w:fill="FFFFFF"/>
              </w:rPr>
              <w:t>:</w:t>
            </w:r>
          </w:p>
          <w:p w:rsidR="00896165" w:rsidRDefault="00896165" w:rsidP="00896165">
            <w:pPr>
              <w:rPr>
                <w:rFonts w:cstheme="minorHAnsi"/>
                <w:color w:val="2D3639"/>
                <w:shd w:val="clear" w:color="auto" w:fill="FFFFFF"/>
              </w:rPr>
            </w:pPr>
          </w:p>
          <w:p w:rsidR="00896165" w:rsidRPr="00896165" w:rsidRDefault="00896165" w:rsidP="00896165">
            <w:pPr>
              <w:rPr>
                <w:rFonts w:cstheme="minorHAnsi"/>
                <w:color w:val="2D3639"/>
                <w:shd w:val="clear" w:color="auto" w:fill="FFFFFF"/>
              </w:rPr>
            </w:pPr>
            <w:r>
              <w:rPr>
                <w:rFonts w:cstheme="minorHAnsi"/>
                <w:color w:val="2D3639"/>
                <w:shd w:val="clear" w:color="auto" w:fill="FFFFFF"/>
              </w:rPr>
              <w:t xml:space="preserve">static balance, sprint run, vertical jump, catch, hop; side gallop, skip, overarm throw, leap; kick, two hand strike and </w:t>
            </w:r>
            <w:r w:rsidRPr="00896165">
              <w:rPr>
                <w:rFonts w:cstheme="minorHAnsi"/>
                <w:color w:val="2D3639"/>
                <w:shd w:val="clear" w:color="auto" w:fill="FFFFFF"/>
              </w:rPr>
              <w:t>dodge.</w:t>
            </w:r>
          </w:p>
          <w:p w:rsidR="00896165" w:rsidRDefault="00896165" w:rsidP="00896165">
            <w:pPr>
              <w:rPr>
                <w:rFonts w:cstheme="minorHAnsi"/>
                <w:color w:val="2D3639"/>
                <w:shd w:val="clear" w:color="auto" w:fill="FFFFFF"/>
              </w:rPr>
            </w:pPr>
          </w:p>
          <w:p w:rsidR="00896165" w:rsidRPr="003C26F4" w:rsidRDefault="00896165" w:rsidP="00896165">
            <w:pPr>
              <w:rPr>
                <w:rFonts w:ascii="Arial" w:hAnsi="Arial" w:cs="Arial"/>
                <w:b/>
                <w:color w:val="2D3639"/>
                <w:u w:val="single"/>
                <w:shd w:val="clear" w:color="auto" w:fill="FFFFFF"/>
              </w:rPr>
            </w:pPr>
            <w:r w:rsidRPr="00896165">
              <w:rPr>
                <w:rFonts w:cstheme="minorHAnsi"/>
                <w:color w:val="2D3639"/>
                <w:shd w:val="clear" w:color="auto" w:fill="FFFFFF"/>
              </w:rPr>
              <w:t>These twelve skills were selected because together they represent a solid formation for the development of specialised skills, enabling pupils to participate in a wide range of physical activities.</w:t>
            </w:r>
          </w:p>
        </w:tc>
      </w:tr>
      <w:tr w:rsidR="00824F62" w:rsidTr="00824F62">
        <w:tc>
          <w:tcPr>
            <w:tcW w:w="9242" w:type="dxa"/>
          </w:tcPr>
          <w:p w:rsidR="00EF4A1B" w:rsidRDefault="00EF4A1B">
            <w:pPr>
              <w:rPr>
                <w:b/>
              </w:rPr>
            </w:pPr>
          </w:p>
          <w:p w:rsidR="00EF4A1B" w:rsidRDefault="00EF4A1B">
            <w:pPr>
              <w:rPr>
                <w:b/>
              </w:rPr>
            </w:pPr>
          </w:p>
          <w:p w:rsidR="00824F62" w:rsidRPr="00AF17A1" w:rsidRDefault="00807696">
            <w:pPr>
              <w:rPr>
                <w:b/>
              </w:rPr>
            </w:pPr>
            <w:r w:rsidRPr="00AF17A1">
              <w:rPr>
                <w:b/>
              </w:rPr>
              <w:lastRenderedPageBreak/>
              <w:t>Wider influences</w:t>
            </w:r>
            <w:r w:rsidR="00A24F05" w:rsidRPr="00AF17A1">
              <w:rPr>
                <w:b/>
              </w:rPr>
              <w:t xml:space="preserve">- Worth being familiar with </w:t>
            </w:r>
          </w:p>
          <w:p w:rsidR="001F0F41" w:rsidRPr="001F0F41" w:rsidRDefault="001F0F41" w:rsidP="001F0F41">
            <w:r w:rsidRPr="001F0F41">
              <w:t>Children also need to be provided with:</w:t>
            </w:r>
          </w:p>
          <w:p w:rsidR="001F0F41" w:rsidRPr="001F0F41" w:rsidRDefault="001F0F41" w:rsidP="001F0F41">
            <w:pPr>
              <w:numPr>
                <w:ilvl w:val="0"/>
                <w:numId w:val="6"/>
              </w:numPr>
            </w:pPr>
            <w:r w:rsidRPr="001F0F41">
              <w:t>developmentally appropriate activities and equipment;</w:t>
            </w:r>
          </w:p>
          <w:p w:rsidR="001F0F41" w:rsidRPr="001F0F41" w:rsidRDefault="001F0F41" w:rsidP="001F0F41">
            <w:pPr>
              <w:numPr>
                <w:ilvl w:val="0"/>
                <w:numId w:val="6"/>
              </w:numPr>
            </w:pPr>
            <w:r w:rsidRPr="001F0F41">
              <w:t>visual demonstrations of skills;</w:t>
            </w:r>
          </w:p>
          <w:p w:rsidR="001F0F41" w:rsidRPr="001F0F41" w:rsidRDefault="001F0F41" w:rsidP="001F0F41">
            <w:pPr>
              <w:numPr>
                <w:ilvl w:val="0"/>
                <w:numId w:val="6"/>
              </w:numPr>
            </w:pPr>
            <w:r w:rsidRPr="001F0F41">
              <w:t>instruction and feedback;</w:t>
            </w:r>
          </w:p>
          <w:p w:rsidR="001F0F41" w:rsidRPr="001F0F41" w:rsidRDefault="001F0F41" w:rsidP="001F0F41">
            <w:pPr>
              <w:numPr>
                <w:ilvl w:val="0"/>
                <w:numId w:val="6"/>
              </w:numPr>
            </w:pPr>
            <w:r w:rsidRPr="001F0F41">
              <w:t>a variety of activities, with a focus on fun and challenge;</w:t>
            </w:r>
          </w:p>
          <w:p w:rsidR="001F0F41" w:rsidRPr="001F0F41" w:rsidRDefault="001F0F41" w:rsidP="001F0F41">
            <w:pPr>
              <w:numPr>
                <w:ilvl w:val="0"/>
                <w:numId w:val="6"/>
              </w:numPr>
            </w:pPr>
            <w:r w:rsidRPr="001F0F41">
              <w:t>encouragement;</w:t>
            </w:r>
          </w:p>
          <w:p w:rsidR="001F0F41" w:rsidRPr="001F0F41" w:rsidRDefault="001F0F41" w:rsidP="001F0F41">
            <w:pPr>
              <w:numPr>
                <w:ilvl w:val="0"/>
                <w:numId w:val="6"/>
              </w:numPr>
            </w:pPr>
            <w:proofErr w:type="gramStart"/>
            <w:r w:rsidRPr="001F0F41">
              <w:t>a</w:t>
            </w:r>
            <w:proofErr w:type="gramEnd"/>
            <w:r w:rsidRPr="001F0F41">
              <w:t xml:space="preserve"> safe and positive learning environment.</w:t>
            </w:r>
          </w:p>
          <w:p w:rsidR="00C32FA4" w:rsidRPr="00AF17A1" w:rsidRDefault="00C32FA4" w:rsidP="00896165"/>
        </w:tc>
      </w:tr>
      <w:tr w:rsidR="00824F62" w:rsidTr="00540CD0">
        <w:trPr>
          <w:trHeight w:val="1277"/>
        </w:trPr>
        <w:tc>
          <w:tcPr>
            <w:tcW w:w="9242" w:type="dxa"/>
          </w:tcPr>
          <w:p w:rsidR="00824F62" w:rsidRDefault="00807696">
            <w:pPr>
              <w:rPr>
                <w:b/>
                <w:sz w:val="20"/>
                <w:szCs w:val="20"/>
              </w:rPr>
            </w:pPr>
            <w:r w:rsidRPr="00FC73F9">
              <w:rPr>
                <w:b/>
                <w:sz w:val="20"/>
                <w:szCs w:val="20"/>
              </w:rPr>
              <w:lastRenderedPageBreak/>
              <w:t>Enduring understanding</w:t>
            </w:r>
          </w:p>
          <w:p w:rsidR="00AC6B4E" w:rsidRDefault="00F30869" w:rsidP="00830D0C">
            <w:pPr>
              <w:rPr>
                <w:sz w:val="20"/>
                <w:szCs w:val="20"/>
              </w:rPr>
            </w:pPr>
            <w:r>
              <w:rPr>
                <w:sz w:val="20"/>
                <w:szCs w:val="20"/>
              </w:rPr>
              <w:t xml:space="preserve">Year 3 </w:t>
            </w:r>
            <w:r w:rsidR="00AC6B4E">
              <w:rPr>
                <w:sz w:val="20"/>
                <w:szCs w:val="20"/>
              </w:rPr>
              <w:t xml:space="preserve">End of </w:t>
            </w:r>
            <w:r>
              <w:rPr>
                <w:sz w:val="20"/>
                <w:szCs w:val="20"/>
              </w:rPr>
              <w:t>unit</w:t>
            </w:r>
            <w:r w:rsidR="00AC6B4E">
              <w:rPr>
                <w:sz w:val="20"/>
                <w:szCs w:val="20"/>
              </w:rPr>
              <w:t>-</w:t>
            </w:r>
          </w:p>
          <w:p w:rsidR="00830D0C" w:rsidRDefault="00830D0C" w:rsidP="00830D0C">
            <w:pPr>
              <w:rPr>
                <w:sz w:val="20"/>
                <w:szCs w:val="20"/>
              </w:rPr>
            </w:pPr>
            <w:r>
              <w:rPr>
                <w:sz w:val="20"/>
                <w:szCs w:val="20"/>
              </w:rPr>
              <w:t>Static balance</w:t>
            </w:r>
            <w:r w:rsidR="00E7029E">
              <w:rPr>
                <w:sz w:val="20"/>
                <w:szCs w:val="20"/>
              </w:rPr>
              <w:t>- This stabilisation skill should be being demonstrated with creativity and control, children should understand the importance of balance within all aspects of PE.</w:t>
            </w:r>
          </w:p>
          <w:p w:rsidR="00AC6B4E" w:rsidRDefault="00830D0C" w:rsidP="00830D0C">
            <w:pPr>
              <w:rPr>
                <w:sz w:val="20"/>
                <w:szCs w:val="20"/>
              </w:rPr>
            </w:pPr>
            <w:r>
              <w:rPr>
                <w:sz w:val="20"/>
                <w:szCs w:val="20"/>
              </w:rPr>
              <w:t>Sprint Run-</w:t>
            </w:r>
            <w:r w:rsidR="00E7029E">
              <w:rPr>
                <w:sz w:val="20"/>
                <w:szCs w:val="20"/>
              </w:rPr>
              <w:t xml:space="preserve"> Children should be able to competently and confidently apply the</w:t>
            </w:r>
            <w:r w:rsidR="00AC6B4E">
              <w:rPr>
                <w:sz w:val="20"/>
                <w:szCs w:val="20"/>
              </w:rPr>
              <w:t xml:space="preserve"> right technique when sprinting.</w:t>
            </w:r>
          </w:p>
          <w:p w:rsidR="00830D0C" w:rsidRDefault="00830D0C" w:rsidP="00830D0C">
            <w:pPr>
              <w:rPr>
                <w:sz w:val="20"/>
                <w:szCs w:val="20"/>
              </w:rPr>
            </w:pPr>
            <w:r>
              <w:rPr>
                <w:sz w:val="20"/>
                <w:szCs w:val="20"/>
              </w:rPr>
              <w:t>Vertical Jump</w:t>
            </w:r>
            <w:r w:rsidR="00F30869">
              <w:rPr>
                <w:sz w:val="20"/>
                <w:szCs w:val="20"/>
              </w:rPr>
              <w:t>- Children should be able to jump with control and land in the correct way.</w:t>
            </w:r>
          </w:p>
          <w:p w:rsidR="00830D0C" w:rsidRDefault="00830D0C" w:rsidP="00830D0C">
            <w:pPr>
              <w:rPr>
                <w:sz w:val="20"/>
                <w:szCs w:val="20"/>
              </w:rPr>
            </w:pPr>
            <w:r>
              <w:rPr>
                <w:sz w:val="20"/>
                <w:szCs w:val="20"/>
              </w:rPr>
              <w:t>Catch-</w:t>
            </w:r>
            <w:r w:rsidR="00F30869">
              <w:rPr>
                <w:sz w:val="20"/>
                <w:szCs w:val="20"/>
              </w:rPr>
              <w:t xml:space="preserve"> Children should be able to catch In a variety of ways.</w:t>
            </w:r>
          </w:p>
          <w:p w:rsidR="00F30869" w:rsidRDefault="00F30869" w:rsidP="00830D0C">
            <w:pPr>
              <w:rPr>
                <w:sz w:val="20"/>
                <w:szCs w:val="20"/>
              </w:rPr>
            </w:pPr>
          </w:p>
          <w:p w:rsidR="00F30869" w:rsidRDefault="00F30869" w:rsidP="00830D0C">
            <w:pPr>
              <w:rPr>
                <w:sz w:val="20"/>
                <w:szCs w:val="20"/>
              </w:rPr>
            </w:pPr>
            <w:r>
              <w:rPr>
                <w:sz w:val="20"/>
                <w:szCs w:val="20"/>
              </w:rPr>
              <w:t>Year 4 End of unit-</w:t>
            </w:r>
          </w:p>
          <w:p w:rsidR="001C3E67" w:rsidRDefault="001C3E67" w:rsidP="00F30869">
            <w:pPr>
              <w:rPr>
                <w:sz w:val="20"/>
                <w:szCs w:val="20"/>
              </w:rPr>
            </w:pPr>
            <w:r>
              <w:rPr>
                <w:sz w:val="20"/>
                <w:szCs w:val="20"/>
              </w:rPr>
              <w:t xml:space="preserve">By the end of lower KS2 each child should be proficient in demonstrating a Static balance, Sprint Run, Vertical Jump </w:t>
            </w:r>
            <w:proofErr w:type="gramStart"/>
            <w:r>
              <w:rPr>
                <w:sz w:val="20"/>
                <w:szCs w:val="20"/>
              </w:rPr>
              <w:t>and  Catching</w:t>
            </w:r>
            <w:proofErr w:type="gramEnd"/>
            <w:r>
              <w:rPr>
                <w:sz w:val="20"/>
                <w:szCs w:val="20"/>
              </w:rPr>
              <w:t>,  these must be able to be done in isolation and combination. Children should show creativity and control in these four fundamentals as well as developing and practicing the other eight.</w:t>
            </w:r>
          </w:p>
          <w:p w:rsidR="00F30869" w:rsidRPr="00540CD0" w:rsidRDefault="00F30869" w:rsidP="00830D0C">
            <w:pPr>
              <w:rPr>
                <w:sz w:val="20"/>
                <w:szCs w:val="20"/>
              </w:rPr>
            </w:pPr>
          </w:p>
        </w:tc>
        <w:bookmarkStart w:id="0" w:name="_GoBack"/>
        <w:bookmarkEnd w:id="0"/>
      </w:tr>
      <w:tr w:rsidR="00DE1C25" w:rsidTr="00540CD0">
        <w:trPr>
          <w:trHeight w:val="1277"/>
        </w:trPr>
        <w:tc>
          <w:tcPr>
            <w:tcW w:w="9242" w:type="dxa"/>
          </w:tcPr>
          <w:p w:rsidR="001A084B" w:rsidRDefault="00DE1C25">
            <w:pPr>
              <w:rPr>
                <w:b/>
                <w:sz w:val="20"/>
                <w:szCs w:val="20"/>
              </w:rPr>
            </w:pPr>
            <w:r w:rsidRPr="00DE1C25">
              <w:rPr>
                <w:b/>
                <w:sz w:val="20"/>
                <w:szCs w:val="20"/>
              </w:rPr>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Default="001A084B" w:rsidP="001A084B">
            <w:pPr>
              <w:pStyle w:val="ListParagraph"/>
              <w:numPr>
                <w:ilvl w:val="0"/>
                <w:numId w:val="5"/>
              </w:numPr>
              <w:rPr>
                <w:b/>
                <w:sz w:val="20"/>
                <w:szCs w:val="20"/>
              </w:rPr>
            </w:pPr>
            <w:r>
              <w:rPr>
                <w:b/>
                <w:sz w:val="20"/>
                <w:szCs w:val="20"/>
              </w:rPr>
              <w:t>Warrington Town FC</w:t>
            </w:r>
          </w:p>
          <w:p w:rsidR="001A084B" w:rsidRPr="001A084B" w:rsidRDefault="001A084B" w:rsidP="001A084B">
            <w:pPr>
              <w:pStyle w:val="ListParagraph"/>
              <w:numPr>
                <w:ilvl w:val="0"/>
                <w:numId w:val="5"/>
              </w:numPr>
              <w:rPr>
                <w:b/>
                <w:sz w:val="20"/>
                <w:szCs w:val="20"/>
              </w:rPr>
            </w:pPr>
            <w:r>
              <w:rPr>
                <w:b/>
                <w:sz w:val="20"/>
                <w:szCs w:val="20"/>
              </w:rPr>
              <w:t>Warrington Wolves</w:t>
            </w:r>
            <w:r w:rsidR="005B7FE9">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1A084B"/>
    <w:rsid w:val="001A2AED"/>
    <w:rsid w:val="001C3E67"/>
    <w:rsid w:val="001F0F41"/>
    <w:rsid w:val="00380F2B"/>
    <w:rsid w:val="003C26F4"/>
    <w:rsid w:val="003D1560"/>
    <w:rsid w:val="003E4C76"/>
    <w:rsid w:val="004019CC"/>
    <w:rsid w:val="00526FB6"/>
    <w:rsid w:val="00540CD0"/>
    <w:rsid w:val="005B1AFC"/>
    <w:rsid w:val="005B7FE9"/>
    <w:rsid w:val="005E3BAA"/>
    <w:rsid w:val="00643025"/>
    <w:rsid w:val="0065014A"/>
    <w:rsid w:val="00764453"/>
    <w:rsid w:val="00807696"/>
    <w:rsid w:val="00824F62"/>
    <w:rsid w:val="00830D0C"/>
    <w:rsid w:val="00895E9C"/>
    <w:rsid w:val="00896165"/>
    <w:rsid w:val="00A0777D"/>
    <w:rsid w:val="00A23F58"/>
    <w:rsid w:val="00A24F05"/>
    <w:rsid w:val="00A43AD2"/>
    <w:rsid w:val="00A73E13"/>
    <w:rsid w:val="00AC6B4E"/>
    <w:rsid w:val="00AF17A1"/>
    <w:rsid w:val="00B70AD3"/>
    <w:rsid w:val="00BF05F2"/>
    <w:rsid w:val="00C32FA4"/>
    <w:rsid w:val="00C748AB"/>
    <w:rsid w:val="00CC1F64"/>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2019-07-29T10:27:00Z</dcterms:created>
  <dcterms:modified xsi:type="dcterms:W3CDTF">2019-07-29T10:27:00Z</dcterms:modified>
</cp:coreProperties>
</file>