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B0120A">
            <w:pPr>
              <w:rPr>
                <w:b/>
                <w:sz w:val="20"/>
                <w:szCs w:val="20"/>
              </w:rPr>
            </w:pPr>
            <w:r>
              <w:rPr>
                <w:b/>
                <w:sz w:val="20"/>
                <w:szCs w:val="20"/>
              </w:rPr>
              <w:t xml:space="preserve">Net/Wall </w:t>
            </w:r>
            <w:r w:rsidR="00C96D3E">
              <w:rPr>
                <w:b/>
                <w:sz w:val="20"/>
                <w:szCs w:val="20"/>
              </w:rPr>
              <w:t xml:space="preserve"> Games </w:t>
            </w:r>
            <w:r w:rsidR="00824F62" w:rsidRPr="00FC73F9">
              <w:rPr>
                <w:b/>
                <w:sz w:val="20"/>
                <w:szCs w:val="20"/>
              </w:rPr>
              <w:t xml:space="preserve"> Medium Term Plan</w:t>
            </w:r>
            <w:r w:rsidR="00540CD0">
              <w:rPr>
                <w:b/>
                <w:sz w:val="20"/>
                <w:szCs w:val="20"/>
              </w:rPr>
              <w:t xml:space="preserve"> </w:t>
            </w:r>
            <w:r w:rsidR="0065014A">
              <w:rPr>
                <w:b/>
                <w:sz w:val="20"/>
                <w:szCs w:val="20"/>
              </w:rPr>
              <w:t xml:space="preserve"> KS1</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B0120A" w:rsidRPr="00B0120A" w:rsidRDefault="00824F62" w:rsidP="00B0120A">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B0120A" w:rsidRPr="00B0120A">
              <w:rPr>
                <w:sz w:val="20"/>
                <w:szCs w:val="20"/>
              </w:rPr>
              <w:t>In this unit children will have an opportunity to use a range of</w:t>
            </w:r>
          </w:p>
          <w:p w:rsidR="00B0120A" w:rsidRPr="00B0120A" w:rsidRDefault="00B0120A" w:rsidP="00B0120A">
            <w:pPr>
              <w:rPr>
                <w:sz w:val="20"/>
                <w:szCs w:val="20"/>
              </w:rPr>
            </w:pPr>
            <w:r w:rsidRPr="00B0120A">
              <w:rPr>
                <w:sz w:val="20"/>
                <w:szCs w:val="20"/>
              </w:rPr>
              <w:t>words, such as:</w:t>
            </w:r>
          </w:p>
          <w:p w:rsidR="00B0120A" w:rsidRPr="00B0120A" w:rsidRDefault="00B0120A" w:rsidP="00B0120A">
            <w:pPr>
              <w:rPr>
                <w:sz w:val="20"/>
                <w:szCs w:val="20"/>
              </w:rPr>
            </w:pPr>
            <w:r w:rsidRPr="00B0120A">
              <w:rPr>
                <w:sz w:val="20"/>
                <w:szCs w:val="20"/>
              </w:rPr>
              <w:t>• forehand, backhand, volley, overhead</w:t>
            </w:r>
          </w:p>
          <w:p w:rsidR="00B0120A" w:rsidRPr="00B0120A" w:rsidRDefault="00B0120A" w:rsidP="00B0120A">
            <w:pPr>
              <w:rPr>
                <w:sz w:val="20"/>
                <w:szCs w:val="20"/>
              </w:rPr>
            </w:pPr>
            <w:r w:rsidRPr="00B0120A">
              <w:rPr>
                <w:sz w:val="20"/>
                <w:szCs w:val="20"/>
              </w:rPr>
              <w:t>• rally</w:t>
            </w:r>
          </w:p>
          <w:p w:rsidR="00B0120A" w:rsidRPr="00B0120A" w:rsidRDefault="00B0120A" w:rsidP="00B0120A">
            <w:pPr>
              <w:rPr>
                <w:sz w:val="20"/>
                <w:szCs w:val="20"/>
              </w:rPr>
            </w:pPr>
            <w:r w:rsidRPr="00B0120A">
              <w:rPr>
                <w:sz w:val="20"/>
                <w:szCs w:val="20"/>
              </w:rPr>
              <w:t>• singles, doubles</w:t>
            </w:r>
          </w:p>
          <w:p w:rsidR="00B0120A" w:rsidRPr="00B0120A" w:rsidRDefault="00B0120A" w:rsidP="00B0120A">
            <w:pPr>
              <w:rPr>
                <w:sz w:val="20"/>
                <w:szCs w:val="20"/>
              </w:rPr>
            </w:pPr>
            <w:r w:rsidRPr="00B0120A">
              <w:rPr>
                <w:sz w:val="20"/>
                <w:szCs w:val="20"/>
              </w:rPr>
              <w:t>• using width, using depth, changing direction, changing speed</w:t>
            </w:r>
          </w:p>
          <w:p w:rsidR="00B0120A" w:rsidRPr="00B0120A" w:rsidRDefault="00B0120A" w:rsidP="00B0120A">
            <w:pPr>
              <w:rPr>
                <w:sz w:val="20"/>
                <w:szCs w:val="20"/>
              </w:rPr>
            </w:pPr>
            <w:r w:rsidRPr="00B0120A">
              <w:rPr>
                <w:sz w:val="20"/>
                <w:szCs w:val="20"/>
              </w:rPr>
              <w:t>• short tennis, badminton</w:t>
            </w:r>
          </w:p>
          <w:p w:rsidR="005B1AFC" w:rsidRPr="005B1AFC" w:rsidRDefault="00B0120A" w:rsidP="00B0120A">
            <w:pPr>
              <w:rPr>
                <w:sz w:val="20"/>
                <w:szCs w:val="20"/>
              </w:rPr>
            </w:pPr>
            <w:r w:rsidRPr="00B0120A">
              <w:rPr>
                <w:sz w:val="20"/>
                <w:szCs w:val="20"/>
              </w:rPr>
              <w:t>• defending court, covering court and partner</w:t>
            </w:r>
          </w:p>
          <w:p w:rsidR="00B0120A" w:rsidRPr="00B0120A" w:rsidRDefault="00824F62" w:rsidP="00B0120A">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r w:rsidR="00B0120A" w:rsidRPr="00B0120A">
              <w:rPr>
                <w:sz w:val="20"/>
                <w:szCs w:val="20"/>
              </w:rPr>
              <w:t>It is helpful if children have:</w:t>
            </w:r>
          </w:p>
          <w:p w:rsidR="00B0120A" w:rsidRPr="00B0120A" w:rsidRDefault="00B0120A" w:rsidP="00B0120A">
            <w:pPr>
              <w:rPr>
                <w:sz w:val="20"/>
                <w:szCs w:val="20"/>
              </w:rPr>
            </w:pPr>
            <w:r w:rsidRPr="00B0120A">
              <w:rPr>
                <w:sz w:val="20"/>
                <w:szCs w:val="20"/>
              </w:rPr>
              <w:t>• developed basic racket skil</w:t>
            </w:r>
            <w:r>
              <w:rPr>
                <w:sz w:val="20"/>
                <w:szCs w:val="20"/>
              </w:rPr>
              <w:t xml:space="preserve">ls. Most should be able to play </w:t>
            </w:r>
            <w:r w:rsidRPr="00B0120A">
              <w:rPr>
                <w:sz w:val="20"/>
                <w:szCs w:val="20"/>
              </w:rPr>
              <w:t>cooperative rallies</w:t>
            </w:r>
            <w:r>
              <w:rPr>
                <w:sz w:val="20"/>
                <w:szCs w:val="20"/>
              </w:rPr>
              <w:t>.</w:t>
            </w:r>
          </w:p>
          <w:p w:rsidR="00B0120A" w:rsidRPr="00B0120A" w:rsidRDefault="00B0120A" w:rsidP="00B0120A">
            <w:pPr>
              <w:rPr>
                <w:sz w:val="20"/>
                <w:szCs w:val="20"/>
              </w:rPr>
            </w:pPr>
            <w:r w:rsidRPr="00B0120A">
              <w:rPr>
                <w:sz w:val="20"/>
                <w:szCs w:val="20"/>
              </w:rPr>
              <w:t>• learned what a net/wall game is and the type of tactics they have</w:t>
            </w:r>
          </w:p>
          <w:p w:rsidR="00B0120A" w:rsidRPr="00B0120A" w:rsidRDefault="00B0120A" w:rsidP="00B0120A">
            <w:pPr>
              <w:rPr>
                <w:sz w:val="20"/>
                <w:szCs w:val="20"/>
              </w:rPr>
            </w:pPr>
            <w:r w:rsidRPr="00B0120A">
              <w:rPr>
                <w:sz w:val="20"/>
                <w:szCs w:val="20"/>
              </w:rPr>
              <w:t>to use to play well</w:t>
            </w:r>
          </w:p>
          <w:p w:rsidR="00824F62" w:rsidRPr="0065014A" w:rsidRDefault="00B0120A" w:rsidP="00B0120A">
            <w:pPr>
              <w:rPr>
                <w:sz w:val="20"/>
                <w:szCs w:val="20"/>
              </w:rPr>
            </w:pPr>
            <w:r w:rsidRPr="00B0120A">
              <w:rPr>
                <w:sz w:val="20"/>
                <w:szCs w:val="20"/>
              </w:rPr>
              <w:t>• learned about rules and how to apply them</w:t>
            </w:r>
            <w:r>
              <w:rPr>
                <w:sz w:val="20"/>
                <w:szCs w:val="20"/>
              </w:rPr>
              <w:t>.</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B0120A">
              <w:rPr>
                <w:b/>
              </w:rPr>
              <w:t>Net/Wall</w:t>
            </w:r>
            <w:r w:rsidR="00C96D3E">
              <w:rPr>
                <w:b/>
              </w:rPr>
              <w:t xml:space="preserve"> Games</w:t>
            </w:r>
            <w:r w:rsidR="0065014A">
              <w:rPr>
                <w:b/>
              </w:rPr>
              <w:t xml:space="preserve"> </w:t>
            </w:r>
          </w:p>
          <w:p w:rsidR="00B0120A" w:rsidRPr="00B0120A" w:rsidRDefault="00B0120A" w:rsidP="00B0120A">
            <w:pPr>
              <w:numPr>
                <w:ilvl w:val="0"/>
                <w:numId w:val="6"/>
              </w:numPr>
              <w:shd w:val="clear" w:color="auto" w:fill="FFFFFF"/>
              <w:spacing w:after="60"/>
              <w:ind w:left="0"/>
              <w:rPr>
                <w:u w:val="single"/>
              </w:rPr>
            </w:pPr>
            <w:r>
              <w:t>ABOUT THE UNIT-</w:t>
            </w:r>
          </w:p>
          <w:p w:rsidR="00B0120A" w:rsidRPr="00B0120A" w:rsidRDefault="00B0120A" w:rsidP="00B0120A">
            <w:pPr>
              <w:numPr>
                <w:ilvl w:val="0"/>
                <w:numId w:val="6"/>
              </w:numPr>
              <w:shd w:val="clear" w:color="auto" w:fill="FFFFFF"/>
              <w:spacing w:after="60"/>
              <w:ind w:left="0"/>
              <w:rPr>
                <w:u w:val="single"/>
              </w:rPr>
            </w:pPr>
            <w:r>
              <w:t xml:space="preserve">In this unit children develop the range and quality of their skills when playing games using rackets. They also learn specific tactics and skills for games such as short tennis. In all games activities, children have to think about how they use skills, strategies and tactics to outwit the opposition. In net/wall games, players achieve this by sending a ball (or other implement) towards a court or target area which their opponent is defending. The aim is to get the ball to land in the target area and make it difficult for the opponent to return it. </w:t>
            </w:r>
          </w:p>
          <w:p w:rsidR="00B0120A" w:rsidRPr="00B0120A" w:rsidRDefault="00B0120A" w:rsidP="00B0120A">
            <w:pPr>
              <w:numPr>
                <w:ilvl w:val="0"/>
                <w:numId w:val="6"/>
              </w:numPr>
              <w:shd w:val="clear" w:color="auto" w:fill="FFFFFF"/>
              <w:spacing w:after="60"/>
              <w:ind w:left="0"/>
              <w:rPr>
                <w:u w:val="single"/>
              </w:rPr>
            </w:pPr>
          </w:p>
          <w:p w:rsidR="00B0120A" w:rsidRPr="00B0120A" w:rsidRDefault="00B0120A" w:rsidP="00B0120A">
            <w:pPr>
              <w:numPr>
                <w:ilvl w:val="0"/>
                <w:numId w:val="6"/>
              </w:numPr>
              <w:shd w:val="clear" w:color="auto" w:fill="FFFFFF"/>
              <w:spacing w:after="60"/>
              <w:ind w:left="0"/>
              <w:rPr>
                <w:u w:val="single"/>
              </w:rPr>
            </w:pPr>
            <w:r>
              <w:t>WHERE THE UNIT FITS IN-</w:t>
            </w:r>
          </w:p>
          <w:p w:rsidR="003C26F4" w:rsidRPr="00C96D3E" w:rsidRDefault="00B0120A" w:rsidP="00B0120A">
            <w:pPr>
              <w:numPr>
                <w:ilvl w:val="0"/>
                <w:numId w:val="6"/>
              </w:numPr>
              <w:shd w:val="clear" w:color="auto" w:fill="FFFFFF"/>
              <w:spacing w:after="60"/>
              <w:ind w:left="0"/>
              <w:rPr>
                <w:u w:val="single"/>
              </w:rPr>
            </w:pPr>
            <w:r>
              <w:t xml:space="preserve">This unit lays the foundations for future net/wall games units, in which children will transfer their skills and tactics to games that involve using a range of equipment to strike a ball after it has bounced or on the volley. They will play games on bigger courts with higher nets, using balls that bounce higher and move faster, and will learn other net/wall games, </w:t>
            </w:r>
            <w:proofErr w:type="spellStart"/>
            <w:r>
              <w:t>eg</w:t>
            </w:r>
            <w:proofErr w:type="spellEnd"/>
            <w:r>
              <w:t xml:space="preserve"> badminton, squash and volleyball. They will also spend time developing effective serving techniques and tactics.</w:t>
            </w:r>
          </w:p>
        </w:tc>
      </w:tr>
      <w:tr w:rsidR="00824F62" w:rsidTr="00824F62">
        <w:tc>
          <w:tcPr>
            <w:tcW w:w="9242" w:type="dxa"/>
          </w:tcPr>
          <w:p w:rsidR="00824F62" w:rsidRPr="00AF17A1" w:rsidRDefault="00807696">
            <w:pPr>
              <w:rPr>
                <w:b/>
              </w:rPr>
            </w:pPr>
            <w:r w:rsidRPr="00AF17A1">
              <w:rPr>
                <w:b/>
              </w:rPr>
              <w:t>Wider influences</w:t>
            </w:r>
            <w:r w:rsidR="00A24F05" w:rsidRPr="00AF17A1">
              <w:rPr>
                <w:b/>
              </w:rPr>
              <w:t xml:space="preserve">- Worth being familiar with </w:t>
            </w:r>
          </w:p>
          <w:p w:rsidR="00B0120A" w:rsidRDefault="00C96D3E" w:rsidP="00B0120A">
            <w:r w:rsidRPr="00AF17A1">
              <w:t xml:space="preserve"> </w:t>
            </w:r>
            <w:r w:rsidR="00B0120A">
              <w:t>• In every lesson, most of the children’s learning should take</w:t>
            </w:r>
          </w:p>
          <w:p w:rsidR="00B0120A" w:rsidRDefault="00B0120A" w:rsidP="00B0120A">
            <w:proofErr w:type="gramStart"/>
            <w:r>
              <w:t>place</w:t>
            </w:r>
            <w:proofErr w:type="gramEnd"/>
            <w:r>
              <w:t xml:space="preserve"> through physical activity relating to the core tasks.</w:t>
            </w:r>
          </w:p>
          <w:p w:rsidR="00B0120A" w:rsidRDefault="00B0120A" w:rsidP="00B0120A">
            <w:r>
              <w:t>• Most lessons should start with short warm-up activities that help</w:t>
            </w:r>
          </w:p>
          <w:p w:rsidR="00B0120A" w:rsidRDefault="00B0120A" w:rsidP="00B0120A">
            <w:r>
              <w:t>the children remember what they did in the last lesson and prepare</w:t>
            </w:r>
          </w:p>
          <w:p w:rsidR="00B0120A" w:rsidRDefault="00B0120A" w:rsidP="00B0120A">
            <w:proofErr w:type="gramStart"/>
            <w:r>
              <w:t>them</w:t>
            </w:r>
            <w:proofErr w:type="gramEnd"/>
            <w:r>
              <w:t xml:space="preserve"> for what they will learn next. Skills practices should be used as</w:t>
            </w:r>
          </w:p>
          <w:p w:rsidR="00B0120A" w:rsidRDefault="00B0120A" w:rsidP="00B0120A">
            <w:r>
              <w:t>some of the warm-up activities, especially when they involve some</w:t>
            </w:r>
          </w:p>
          <w:p w:rsidR="00B0120A" w:rsidRDefault="00B0120A" w:rsidP="00B0120A">
            <w:proofErr w:type="gramStart"/>
            <w:r>
              <w:t>gentle</w:t>
            </w:r>
            <w:proofErr w:type="gramEnd"/>
            <w:r>
              <w:t xml:space="preserve"> and then more vigorous activities. Most lessons should end</w:t>
            </w:r>
          </w:p>
          <w:p w:rsidR="00B0120A" w:rsidRDefault="00B0120A" w:rsidP="00B0120A">
            <w:proofErr w:type="gramStart"/>
            <w:r>
              <w:t>with</w:t>
            </w:r>
            <w:proofErr w:type="gramEnd"/>
            <w:r>
              <w:t xml:space="preserve"> cool-down activities.</w:t>
            </w:r>
          </w:p>
          <w:p w:rsidR="00B0120A" w:rsidRDefault="00B0120A" w:rsidP="00B0120A">
            <w:r>
              <w:t>• Organise the class to make the most of the space available. Get</w:t>
            </w:r>
          </w:p>
          <w:p w:rsidR="00B0120A" w:rsidRDefault="00B0120A" w:rsidP="00B0120A">
            <w:r>
              <w:t>some of the children to carry out practices that do not take up</w:t>
            </w:r>
          </w:p>
          <w:p w:rsidR="00B0120A" w:rsidRDefault="00B0120A" w:rsidP="00B0120A">
            <w:proofErr w:type="gramStart"/>
            <w:r>
              <w:t>much</w:t>
            </w:r>
            <w:proofErr w:type="gramEnd"/>
            <w:r>
              <w:t xml:space="preserve"> space, while others play games. Make sure that all children</w:t>
            </w:r>
          </w:p>
          <w:p w:rsidR="00B0120A" w:rsidRDefault="00B0120A" w:rsidP="00B0120A">
            <w:proofErr w:type="gramStart"/>
            <w:r>
              <w:t>have</w:t>
            </w:r>
            <w:proofErr w:type="gramEnd"/>
            <w:r>
              <w:t xml:space="preserve"> as much opportunity as possible to hit the ball.</w:t>
            </w:r>
          </w:p>
          <w:p w:rsidR="00B0120A" w:rsidRDefault="00B0120A" w:rsidP="00B0120A">
            <w:r>
              <w:t>• Give the children the opportunity to become confident using</w:t>
            </w:r>
          </w:p>
          <w:p w:rsidR="00B0120A" w:rsidRDefault="00B0120A" w:rsidP="00B0120A">
            <w:proofErr w:type="gramStart"/>
            <w:r>
              <w:t>particular</w:t>
            </w:r>
            <w:proofErr w:type="gramEnd"/>
            <w:r>
              <w:t xml:space="preserve"> equipment and skills before these are changed. Give them</w:t>
            </w:r>
          </w:p>
          <w:p w:rsidR="00B0120A" w:rsidRDefault="00B0120A" w:rsidP="00B0120A">
            <w:proofErr w:type="gramStart"/>
            <w:r>
              <w:t>enough</w:t>
            </w:r>
            <w:proofErr w:type="gramEnd"/>
            <w:r>
              <w:t xml:space="preserve"> time to practise their skills, both in drills and in games. Ask</w:t>
            </w:r>
          </w:p>
          <w:p w:rsidR="00B0120A" w:rsidRDefault="00B0120A" w:rsidP="00B0120A">
            <w:r>
              <w:t>them to see how well they can play their games when new rules</w:t>
            </w:r>
          </w:p>
          <w:p w:rsidR="00B0120A" w:rsidRDefault="00B0120A" w:rsidP="00B0120A">
            <w:proofErr w:type="gramStart"/>
            <w:r>
              <w:lastRenderedPageBreak/>
              <w:t>and/or</w:t>
            </w:r>
            <w:proofErr w:type="gramEnd"/>
            <w:r>
              <w:t xml:space="preserve"> equipment are introduced. A</w:t>
            </w:r>
            <w:r>
              <w:t xml:space="preserve">sk them to make up practices to </w:t>
            </w:r>
            <w:r>
              <w:t>teach to each other.</w:t>
            </w:r>
          </w:p>
          <w:p w:rsidR="00B0120A" w:rsidRDefault="00B0120A" w:rsidP="00B0120A">
            <w:r>
              <w:t>• Make sure the children have opport</w:t>
            </w:r>
            <w:r>
              <w:t xml:space="preserve">unities to watch others play or </w:t>
            </w:r>
            <w:r>
              <w:t>demonstrate skills. Ask them to look for specific things.</w:t>
            </w:r>
          </w:p>
          <w:p w:rsidR="00B0120A" w:rsidRDefault="00B0120A" w:rsidP="00B0120A">
            <w:r>
              <w:t xml:space="preserve">• When working on team play </w:t>
            </w:r>
            <w:r>
              <w:t xml:space="preserve">get teams to play </w:t>
            </w:r>
            <w:r>
              <w:t>against generally passive opposition.</w:t>
            </w:r>
          </w:p>
          <w:p w:rsidR="00B0120A" w:rsidRDefault="00B0120A" w:rsidP="00B0120A">
            <w:r>
              <w:t xml:space="preserve">• The children could use the internet to research the rules of </w:t>
            </w:r>
            <w:proofErr w:type="spellStart"/>
            <w:r>
              <w:t>minigames</w:t>
            </w:r>
            <w:proofErr w:type="spellEnd"/>
            <w:r>
              <w:t>.</w:t>
            </w:r>
          </w:p>
          <w:p w:rsidR="00B0120A" w:rsidRDefault="00B0120A" w:rsidP="00B0120A">
            <w:r>
              <w:t>• Give the children opportunities to record what they have done, and</w:t>
            </w:r>
          </w:p>
          <w:p w:rsidR="00B0120A" w:rsidRDefault="00B0120A" w:rsidP="00B0120A">
            <w:proofErr w:type="gramStart"/>
            <w:r>
              <w:t>the</w:t>
            </w:r>
            <w:proofErr w:type="gramEnd"/>
            <w:r>
              <w:t xml:space="preserve"> rules and tactics used for games. They could use a digital video</w:t>
            </w:r>
          </w:p>
          <w:p w:rsidR="00B0120A" w:rsidRDefault="00B0120A" w:rsidP="00B0120A">
            <w:r>
              <w:t>camera and an interactive whiteboard to record their performances</w:t>
            </w:r>
          </w:p>
          <w:p w:rsidR="00B0120A" w:rsidRDefault="00B0120A" w:rsidP="00B0120A">
            <w:proofErr w:type="gramStart"/>
            <w:r>
              <w:t>and</w:t>
            </w:r>
            <w:proofErr w:type="gramEnd"/>
            <w:r>
              <w:t xml:space="preserve"> compare their techniques with professional players.</w:t>
            </w:r>
          </w:p>
          <w:p w:rsidR="00B0120A" w:rsidRDefault="00B0120A" w:rsidP="00B0120A">
            <w:r>
              <w:t>• They could use a concept keyboard to track and analyse players’</w:t>
            </w:r>
          </w:p>
          <w:p w:rsidR="00B0120A" w:rsidRDefault="00B0120A" w:rsidP="00B0120A">
            <w:proofErr w:type="gramStart"/>
            <w:r>
              <w:t>performances</w:t>
            </w:r>
            <w:proofErr w:type="gramEnd"/>
            <w:r>
              <w:t>.</w:t>
            </w:r>
          </w:p>
          <w:p w:rsidR="00B0120A" w:rsidRDefault="00B0120A" w:rsidP="00B0120A">
            <w:r>
              <w:t>Health and safety</w:t>
            </w:r>
          </w:p>
          <w:p w:rsidR="00B0120A" w:rsidRDefault="00B0120A" w:rsidP="00B0120A">
            <w:r>
              <w:t>• Do the children’s footwear and clothing keep them safe and help</w:t>
            </w:r>
          </w:p>
          <w:p w:rsidR="00B0120A" w:rsidRDefault="00B0120A" w:rsidP="00B0120A">
            <w:proofErr w:type="gramStart"/>
            <w:r>
              <w:t>their</w:t>
            </w:r>
            <w:proofErr w:type="gramEnd"/>
            <w:r>
              <w:t xml:space="preserve"> learning?</w:t>
            </w:r>
          </w:p>
          <w:p w:rsidR="00B0120A" w:rsidRDefault="00B0120A" w:rsidP="00B0120A">
            <w:r>
              <w:t>• Is there enough space to play the games, so that the chance of</w:t>
            </w:r>
          </w:p>
          <w:p w:rsidR="00B0120A" w:rsidRDefault="00B0120A" w:rsidP="00B0120A">
            <w:proofErr w:type="gramStart"/>
            <w:r>
              <w:t>collisions</w:t>
            </w:r>
            <w:proofErr w:type="gramEnd"/>
            <w:r>
              <w:t xml:space="preserve"> is reduced?</w:t>
            </w:r>
          </w:p>
          <w:p w:rsidR="00B0120A" w:rsidRDefault="00B0120A" w:rsidP="00B0120A">
            <w:r>
              <w:t>• Have all the children warmed up and cooled down properly?</w:t>
            </w:r>
          </w:p>
          <w:p w:rsidR="00B0120A" w:rsidRPr="00AF17A1" w:rsidRDefault="00B0120A" w:rsidP="00B0120A">
            <w:r>
              <w:t>• Is the equipment the right size for all the children?</w:t>
            </w:r>
          </w:p>
          <w:p w:rsidR="00DE0DA2" w:rsidRPr="00AF17A1" w:rsidRDefault="00DE0DA2" w:rsidP="00C96D3E"/>
        </w:tc>
      </w:tr>
      <w:tr w:rsidR="00824F62" w:rsidTr="00540CD0">
        <w:trPr>
          <w:trHeight w:val="1277"/>
        </w:trPr>
        <w:tc>
          <w:tcPr>
            <w:tcW w:w="9242" w:type="dxa"/>
          </w:tcPr>
          <w:p w:rsidR="00824F62" w:rsidRDefault="00807696">
            <w:pPr>
              <w:rPr>
                <w:b/>
                <w:sz w:val="20"/>
                <w:szCs w:val="20"/>
              </w:rPr>
            </w:pPr>
            <w:r w:rsidRPr="00FC73F9">
              <w:rPr>
                <w:b/>
                <w:sz w:val="20"/>
                <w:szCs w:val="20"/>
              </w:rPr>
              <w:lastRenderedPageBreak/>
              <w:t>Enduring understanding</w:t>
            </w:r>
          </w:p>
          <w:p w:rsidR="00B0120A" w:rsidRDefault="002F2820" w:rsidP="00B0120A">
            <w:pPr>
              <w:rPr>
                <w:sz w:val="20"/>
                <w:szCs w:val="20"/>
              </w:rPr>
            </w:pPr>
            <w:r>
              <w:rPr>
                <w:sz w:val="20"/>
                <w:szCs w:val="20"/>
              </w:rPr>
              <w:t>Year 1 End of unit-</w:t>
            </w:r>
          </w:p>
          <w:p w:rsidR="00B0120A" w:rsidRPr="00B0120A" w:rsidRDefault="00B0120A" w:rsidP="00B0120A">
            <w:pPr>
              <w:rPr>
                <w:sz w:val="20"/>
                <w:szCs w:val="20"/>
              </w:rPr>
            </w:pPr>
            <w:r>
              <w:rPr>
                <w:sz w:val="20"/>
                <w:szCs w:val="20"/>
              </w:rPr>
              <w:t xml:space="preserve"> </w:t>
            </w:r>
            <w:r w:rsidRPr="00B0120A">
              <w:rPr>
                <w:sz w:val="20"/>
                <w:szCs w:val="20"/>
              </w:rPr>
              <w:t xml:space="preserve">play games with help, </w:t>
            </w:r>
            <w:proofErr w:type="spellStart"/>
            <w:r w:rsidRPr="00B0120A">
              <w:rPr>
                <w:sz w:val="20"/>
                <w:szCs w:val="20"/>
              </w:rPr>
              <w:t>eg</w:t>
            </w:r>
            <w:proofErr w:type="spellEnd"/>
            <w:r w:rsidRPr="00B0120A">
              <w:rPr>
                <w:sz w:val="20"/>
                <w:szCs w:val="20"/>
              </w:rPr>
              <w:t xml:space="preserve"> someone to catch the ball when it is hit, someone to feed them; use</w:t>
            </w:r>
          </w:p>
          <w:p w:rsidR="00B0120A" w:rsidRPr="00B0120A" w:rsidRDefault="00B0120A" w:rsidP="00B0120A">
            <w:pPr>
              <w:rPr>
                <w:sz w:val="20"/>
                <w:szCs w:val="20"/>
              </w:rPr>
            </w:pPr>
            <w:r w:rsidRPr="00B0120A">
              <w:rPr>
                <w:sz w:val="20"/>
                <w:szCs w:val="20"/>
              </w:rPr>
              <w:t>a small range of basic shots on both sides of the body; with help, get games to flow; apply</w:t>
            </w:r>
          </w:p>
          <w:p w:rsidR="00B0120A" w:rsidRPr="00B0120A" w:rsidRDefault="00B0120A" w:rsidP="00B0120A">
            <w:pPr>
              <w:rPr>
                <w:sz w:val="20"/>
                <w:szCs w:val="20"/>
              </w:rPr>
            </w:pPr>
            <w:r w:rsidRPr="00B0120A">
              <w:rPr>
                <w:sz w:val="20"/>
                <w:szCs w:val="20"/>
              </w:rPr>
              <w:t>some of the basic tactics; recognise the need to warm up and carry out exercises safely;</w:t>
            </w:r>
          </w:p>
          <w:p w:rsidR="002F2820" w:rsidRDefault="00B0120A" w:rsidP="00B0120A">
            <w:pPr>
              <w:rPr>
                <w:sz w:val="20"/>
                <w:szCs w:val="20"/>
              </w:rPr>
            </w:pPr>
            <w:r w:rsidRPr="00B0120A">
              <w:rPr>
                <w:sz w:val="20"/>
                <w:szCs w:val="20"/>
              </w:rPr>
              <w:t>recognise when they and others are playing well and identify why, with help</w:t>
            </w:r>
          </w:p>
          <w:p w:rsidR="00B0120A" w:rsidRPr="00B0120A" w:rsidRDefault="002F2820" w:rsidP="00B0120A">
            <w:pPr>
              <w:rPr>
                <w:sz w:val="20"/>
                <w:szCs w:val="20"/>
              </w:rPr>
            </w:pPr>
            <w:r>
              <w:rPr>
                <w:sz w:val="20"/>
                <w:szCs w:val="20"/>
              </w:rPr>
              <w:t>Year 2 End of unit-</w:t>
            </w:r>
            <w:r w:rsidR="00077E19">
              <w:rPr>
                <w:sz w:val="20"/>
                <w:szCs w:val="20"/>
              </w:rPr>
              <w:t xml:space="preserve"> </w:t>
            </w:r>
            <w:r w:rsidR="00B0120A">
              <w:rPr>
                <w:sz w:val="20"/>
                <w:szCs w:val="20"/>
              </w:rPr>
              <w:t xml:space="preserve"> </w:t>
            </w:r>
            <w:r w:rsidR="00B0120A" w:rsidRPr="00B0120A">
              <w:rPr>
                <w:sz w:val="20"/>
                <w:szCs w:val="20"/>
              </w:rPr>
              <w:t xml:space="preserve">use forehand shots increasingly well </w:t>
            </w:r>
            <w:r w:rsidR="00B0120A">
              <w:rPr>
                <w:sz w:val="20"/>
                <w:szCs w:val="20"/>
              </w:rPr>
              <w:t xml:space="preserve">in the games they play; </w:t>
            </w:r>
            <w:r w:rsidR="00B0120A" w:rsidRPr="00B0120A">
              <w:rPr>
                <w:sz w:val="20"/>
                <w:szCs w:val="20"/>
              </w:rPr>
              <w:t xml:space="preserve">; use the skills </w:t>
            </w:r>
            <w:r w:rsidR="00B0120A">
              <w:rPr>
                <w:sz w:val="20"/>
                <w:szCs w:val="20"/>
              </w:rPr>
              <w:t xml:space="preserve">they prefer with competence and </w:t>
            </w:r>
            <w:r w:rsidR="00B0120A" w:rsidRPr="00B0120A">
              <w:rPr>
                <w:sz w:val="20"/>
                <w:szCs w:val="20"/>
              </w:rPr>
              <w:t>consistency;; start to choose and use some tac</w:t>
            </w:r>
            <w:r w:rsidR="00B0120A">
              <w:rPr>
                <w:sz w:val="20"/>
                <w:szCs w:val="20"/>
              </w:rPr>
              <w:t>tics</w:t>
            </w:r>
            <w:r w:rsidR="00B0120A" w:rsidRPr="00B0120A">
              <w:rPr>
                <w:sz w:val="20"/>
                <w:szCs w:val="20"/>
              </w:rPr>
              <w:t>;</w:t>
            </w:r>
          </w:p>
          <w:p w:rsidR="00B0120A" w:rsidRPr="00540CD0" w:rsidRDefault="00B0120A" w:rsidP="00B0120A">
            <w:pPr>
              <w:rPr>
                <w:sz w:val="20"/>
                <w:szCs w:val="20"/>
              </w:rPr>
            </w:pPr>
            <w:r w:rsidRPr="00B0120A">
              <w:rPr>
                <w:sz w:val="20"/>
                <w:szCs w:val="20"/>
              </w:rPr>
              <w:t>play cooperatively with a partner; apply rules consistently a</w:t>
            </w:r>
            <w:r>
              <w:rPr>
                <w:sz w:val="20"/>
                <w:szCs w:val="20"/>
              </w:rPr>
              <w:t>nd fairly</w:t>
            </w:r>
            <w:r w:rsidRPr="00B0120A">
              <w:rPr>
                <w:sz w:val="20"/>
                <w:szCs w:val="20"/>
              </w:rPr>
              <w:t>; recognise how thes</w:t>
            </w:r>
            <w:r>
              <w:rPr>
                <w:sz w:val="20"/>
                <w:szCs w:val="20"/>
              </w:rPr>
              <w:t xml:space="preserve">e games make their bodies work; </w:t>
            </w:r>
            <w:bookmarkStart w:id="0" w:name="_GoBack"/>
            <w:bookmarkEnd w:id="0"/>
            <w:r w:rsidRPr="00B0120A">
              <w:rPr>
                <w:sz w:val="20"/>
                <w:szCs w:val="20"/>
              </w:rPr>
              <w:t>pick out what they and others do well and suggest ideas for practices</w:t>
            </w:r>
          </w:p>
          <w:p w:rsidR="001A084B" w:rsidRPr="00540CD0" w:rsidRDefault="001A084B" w:rsidP="00C96D3E">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1A084B" w:rsidP="001A084B">
            <w:pPr>
              <w:pStyle w:val="ListParagraph"/>
              <w:numPr>
                <w:ilvl w:val="0"/>
                <w:numId w:val="5"/>
              </w:numPr>
              <w:rPr>
                <w:b/>
                <w:sz w:val="20"/>
                <w:szCs w:val="20"/>
              </w:rPr>
            </w:pP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E060D"/>
    <w:multiLevelType w:val="multilevel"/>
    <w:tmpl w:val="BC0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27B38"/>
    <w:multiLevelType w:val="multilevel"/>
    <w:tmpl w:val="CF3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2354A"/>
    <w:multiLevelType w:val="multilevel"/>
    <w:tmpl w:val="0A6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EA744E"/>
    <w:multiLevelType w:val="multilevel"/>
    <w:tmpl w:val="566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5534B"/>
    <w:multiLevelType w:val="multilevel"/>
    <w:tmpl w:val="6A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7E19"/>
    <w:rsid w:val="001A084B"/>
    <w:rsid w:val="001A2AED"/>
    <w:rsid w:val="002F2820"/>
    <w:rsid w:val="00380F2B"/>
    <w:rsid w:val="003C26F4"/>
    <w:rsid w:val="003E4C76"/>
    <w:rsid w:val="004019CC"/>
    <w:rsid w:val="00464A9A"/>
    <w:rsid w:val="00526FB6"/>
    <w:rsid w:val="00540CD0"/>
    <w:rsid w:val="005B1AFC"/>
    <w:rsid w:val="005E3BAA"/>
    <w:rsid w:val="0065014A"/>
    <w:rsid w:val="00764453"/>
    <w:rsid w:val="00807696"/>
    <w:rsid w:val="00824F62"/>
    <w:rsid w:val="00895E9C"/>
    <w:rsid w:val="00A0777D"/>
    <w:rsid w:val="00A23F58"/>
    <w:rsid w:val="00A24F05"/>
    <w:rsid w:val="00A43AD2"/>
    <w:rsid w:val="00A73E13"/>
    <w:rsid w:val="00AF17A1"/>
    <w:rsid w:val="00B0120A"/>
    <w:rsid w:val="00B70AD3"/>
    <w:rsid w:val="00BF05F2"/>
    <w:rsid w:val="00C32FA4"/>
    <w:rsid w:val="00C748AB"/>
    <w:rsid w:val="00C96D3E"/>
    <w:rsid w:val="00CC1F64"/>
    <w:rsid w:val="00DE0DA2"/>
    <w:rsid w:val="00DE1C25"/>
    <w:rsid w:val="00E42396"/>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23">
      <w:bodyDiv w:val="1"/>
      <w:marLeft w:val="0"/>
      <w:marRight w:val="0"/>
      <w:marTop w:val="0"/>
      <w:marBottom w:val="0"/>
      <w:divBdr>
        <w:top w:val="none" w:sz="0" w:space="0" w:color="auto"/>
        <w:left w:val="none" w:sz="0" w:space="0" w:color="auto"/>
        <w:bottom w:val="none" w:sz="0" w:space="0" w:color="auto"/>
        <w:right w:val="none" w:sz="0" w:space="0" w:color="auto"/>
      </w:divBdr>
      <w:divsChild>
        <w:div w:id="1932466467">
          <w:marLeft w:val="0"/>
          <w:marRight w:val="0"/>
          <w:marTop w:val="0"/>
          <w:marBottom w:val="0"/>
          <w:divBdr>
            <w:top w:val="none" w:sz="0" w:space="0" w:color="auto"/>
            <w:left w:val="none" w:sz="0" w:space="0" w:color="auto"/>
            <w:bottom w:val="none" w:sz="0" w:space="0" w:color="auto"/>
            <w:right w:val="none" w:sz="0" w:space="0" w:color="auto"/>
          </w:divBdr>
        </w:div>
        <w:div w:id="494999062">
          <w:marLeft w:val="0"/>
          <w:marRight w:val="0"/>
          <w:marTop w:val="0"/>
          <w:marBottom w:val="0"/>
          <w:divBdr>
            <w:top w:val="none" w:sz="0" w:space="0" w:color="auto"/>
            <w:left w:val="none" w:sz="0" w:space="0" w:color="auto"/>
            <w:bottom w:val="none" w:sz="0" w:space="0" w:color="auto"/>
            <w:right w:val="none" w:sz="0" w:space="0" w:color="auto"/>
          </w:divBdr>
        </w:div>
        <w:div w:id="1810321554">
          <w:marLeft w:val="0"/>
          <w:marRight w:val="0"/>
          <w:marTop w:val="0"/>
          <w:marBottom w:val="0"/>
          <w:divBdr>
            <w:top w:val="none" w:sz="0" w:space="0" w:color="auto"/>
            <w:left w:val="none" w:sz="0" w:space="0" w:color="auto"/>
            <w:bottom w:val="none" w:sz="0" w:space="0" w:color="auto"/>
            <w:right w:val="none" w:sz="0" w:space="0" w:color="auto"/>
          </w:divBdr>
        </w:div>
      </w:divsChild>
    </w:div>
    <w:div w:id="8688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2019-07-30T13:28:00Z</dcterms:created>
  <dcterms:modified xsi:type="dcterms:W3CDTF">2019-07-30T13:28:00Z</dcterms:modified>
</cp:coreProperties>
</file>