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824F62" w:rsidTr="00824F62">
        <w:tc>
          <w:tcPr>
            <w:tcW w:w="9242" w:type="dxa"/>
          </w:tcPr>
          <w:p w:rsidR="00824F62" w:rsidRPr="00FC73F9" w:rsidRDefault="00181875">
            <w:pPr>
              <w:rPr>
                <w:b/>
                <w:sz w:val="20"/>
                <w:szCs w:val="20"/>
              </w:rPr>
            </w:pPr>
            <w:r>
              <w:rPr>
                <w:b/>
                <w:sz w:val="20"/>
                <w:szCs w:val="20"/>
              </w:rPr>
              <w:t>Outdoor Adventurous Activities</w:t>
            </w:r>
            <w:r w:rsidR="00824F62" w:rsidRPr="00FC73F9">
              <w:rPr>
                <w:b/>
                <w:sz w:val="20"/>
                <w:szCs w:val="20"/>
              </w:rPr>
              <w:t xml:space="preserve"> Medium Term Plan</w:t>
            </w:r>
            <w:r w:rsidR="00540CD0">
              <w:rPr>
                <w:b/>
                <w:sz w:val="20"/>
                <w:szCs w:val="20"/>
              </w:rPr>
              <w:t xml:space="preserve"> </w:t>
            </w:r>
            <w:r w:rsidR="00D641A3">
              <w:rPr>
                <w:b/>
                <w:sz w:val="20"/>
                <w:szCs w:val="20"/>
              </w:rPr>
              <w:t xml:space="preserve"> Upper </w:t>
            </w:r>
            <w:r w:rsidR="00896165">
              <w:rPr>
                <w:b/>
                <w:sz w:val="20"/>
                <w:szCs w:val="20"/>
              </w:rPr>
              <w:t>KS2</w:t>
            </w:r>
          </w:p>
          <w:p w:rsidR="00040C26" w:rsidRDefault="00824F62" w:rsidP="00C748AB">
            <w:pPr>
              <w:rPr>
                <w:sz w:val="20"/>
                <w:szCs w:val="20"/>
              </w:rPr>
            </w:pPr>
            <w:r w:rsidRPr="00FC73F9">
              <w:rPr>
                <w:b/>
                <w:sz w:val="20"/>
                <w:szCs w:val="20"/>
              </w:rPr>
              <w:t>NC POS:</w:t>
            </w:r>
            <w:r w:rsidRPr="00FC73F9">
              <w:rPr>
                <w:sz w:val="20"/>
                <w:szCs w:val="20"/>
              </w:rPr>
              <w:t xml:space="preserve"> </w:t>
            </w:r>
            <w:r w:rsidR="00C748AB">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D641A3" w:rsidRDefault="00824F62" w:rsidP="00D641A3">
            <w:pPr>
              <w:rPr>
                <w:b/>
                <w:sz w:val="20"/>
                <w:szCs w:val="20"/>
              </w:rPr>
            </w:pPr>
            <w:r w:rsidRPr="00FC73F9">
              <w:rPr>
                <w:b/>
                <w:sz w:val="20"/>
                <w:szCs w:val="20"/>
              </w:rPr>
              <w:t>Concept</w:t>
            </w:r>
            <w:r w:rsidR="00C748AB">
              <w:rPr>
                <w:b/>
                <w:sz w:val="20"/>
                <w:szCs w:val="20"/>
              </w:rPr>
              <w:t>s</w:t>
            </w:r>
            <w:r w:rsidRPr="00FC73F9">
              <w:rPr>
                <w:b/>
                <w:sz w:val="20"/>
                <w:szCs w:val="20"/>
              </w:rPr>
              <w:t>:</w:t>
            </w:r>
          </w:p>
          <w:p w:rsidR="00D641A3" w:rsidRPr="00D641A3" w:rsidRDefault="00A73E13" w:rsidP="00D641A3">
            <w:pPr>
              <w:rPr>
                <w:sz w:val="20"/>
                <w:szCs w:val="20"/>
              </w:rPr>
            </w:pPr>
            <w:r>
              <w:rPr>
                <w:sz w:val="20"/>
                <w:szCs w:val="20"/>
              </w:rPr>
              <w:t xml:space="preserve"> </w:t>
            </w:r>
            <w:r w:rsidR="00D641A3" w:rsidRPr="00D641A3">
              <w:rPr>
                <w:sz w:val="20"/>
                <w:szCs w:val="20"/>
              </w:rPr>
              <w:t>Joy of movement</w:t>
            </w:r>
          </w:p>
          <w:p w:rsidR="00D641A3" w:rsidRPr="00D641A3" w:rsidRDefault="00D641A3" w:rsidP="00D641A3">
            <w:pPr>
              <w:rPr>
                <w:sz w:val="20"/>
                <w:szCs w:val="20"/>
              </w:rPr>
            </w:pPr>
          </w:p>
          <w:p w:rsidR="00D641A3" w:rsidRPr="00D641A3" w:rsidRDefault="00D641A3" w:rsidP="00D641A3">
            <w:pPr>
              <w:rPr>
                <w:sz w:val="20"/>
                <w:szCs w:val="20"/>
              </w:rPr>
            </w:pPr>
            <w:r w:rsidRPr="00D641A3">
              <w:rPr>
                <w:sz w:val="20"/>
                <w:szCs w:val="20"/>
              </w:rPr>
              <w:t>Building Resilience</w:t>
            </w:r>
          </w:p>
          <w:p w:rsidR="00D641A3" w:rsidRPr="00D641A3" w:rsidRDefault="00D641A3" w:rsidP="00D641A3">
            <w:pPr>
              <w:rPr>
                <w:sz w:val="20"/>
                <w:szCs w:val="20"/>
              </w:rPr>
            </w:pPr>
          </w:p>
          <w:p w:rsidR="00D641A3" w:rsidRPr="00D641A3" w:rsidRDefault="00D641A3" w:rsidP="00D641A3">
            <w:pPr>
              <w:rPr>
                <w:sz w:val="20"/>
                <w:szCs w:val="20"/>
              </w:rPr>
            </w:pPr>
            <w:r w:rsidRPr="00D641A3">
              <w:rPr>
                <w:sz w:val="20"/>
                <w:szCs w:val="20"/>
              </w:rPr>
              <w:t>Personal challenge</w:t>
            </w:r>
          </w:p>
          <w:p w:rsidR="00D641A3" w:rsidRPr="00D641A3" w:rsidRDefault="00D641A3" w:rsidP="00D641A3">
            <w:pPr>
              <w:rPr>
                <w:sz w:val="20"/>
                <w:szCs w:val="20"/>
              </w:rPr>
            </w:pPr>
          </w:p>
          <w:p w:rsidR="00824F62" w:rsidRPr="00FC73F9" w:rsidRDefault="00D641A3" w:rsidP="00D641A3">
            <w:pPr>
              <w:rPr>
                <w:sz w:val="20"/>
                <w:szCs w:val="20"/>
              </w:rPr>
            </w:pPr>
            <w:r w:rsidRPr="00D641A3">
              <w:rPr>
                <w:sz w:val="20"/>
                <w:szCs w:val="20"/>
              </w:rPr>
              <w:t>Critical thinking and Action</w:t>
            </w:r>
          </w:p>
          <w:p w:rsidR="00D641A3" w:rsidRDefault="00824F62" w:rsidP="00D641A3">
            <w:pPr>
              <w:rPr>
                <w:sz w:val="20"/>
                <w:szCs w:val="20"/>
              </w:rPr>
            </w:pPr>
            <w:r w:rsidRPr="00FC73F9">
              <w:rPr>
                <w:b/>
                <w:sz w:val="20"/>
                <w:szCs w:val="20"/>
              </w:rPr>
              <w:t>Key vocabulary:</w:t>
            </w:r>
            <w:r w:rsidRPr="00FC73F9">
              <w:rPr>
                <w:sz w:val="20"/>
                <w:szCs w:val="20"/>
              </w:rPr>
              <w:t xml:space="preserve"> </w:t>
            </w:r>
            <w:r w:rsidR="005B1AFC">
              <w:rPr>
                <w:sz w:val="20"/>
                <w:szCs w:val="20"/>
              </w:rPr>
              <w:t xml:space="preserve"> </w:t>
            </w:r>
          </w:p>
          <w:p w:rsidR="00153AA6" w:rsidRPr="00153AA6" w:rsidRDefault="00153AA6" w:rsidP="00153AA6">
            <w:pPr>
              <w:rPr>
                <w:sz w:val="20"/>
                <w:szCs w:val="20"/>
              </w:rPr>
            </w:pPr>
            <w:r w:rsidRPr="00153AA6">
              <w:rPr>
                <w:sz w:val="20"/>
                <w:szCs w:val="20"/>
              </w:rPr>
              <w:t>In this unit children will have an opportunity to use a range of</w:t>
            </w:r>
          </w:p>
          <w:p w:rsidR="00153AA6" w:rsidRPr="00153AA6" w:rsidRDefault="00153AA6" w:rsidP="00153AA6">
            <w:pPr>
              <w:rPr>
                <w:sz w:val="20"/>
                <w:szCs w:val="20"/>
              </w:rPr>
            </w:pPr>
            <w:r w:rsidRPr="00153AA6">
              <w:rPr>
                <w:sz w:val="20"/>
                <w:szCs w:val="20"/>
              </w:rPr>
              <w:t>words and phrases, such as:</w:t>
            </w:r>
          </w:p>
          <w:p w:rsidR="00153AA6" w:rsidRPr="00153AA6" w:rsidRDefault="00153AA6" w:rsidP="00153AA6">
            <w:pPr>
              <w:rPr>
                <w:sz w:val="20"/>
                <w:szCs w:val="20"/>
              </w:rPr>
            </w:pPr>
            <w:r w:rsidRPr="00153AA6">
              <w:rPr>
                <w:sz w:val="20"/>
                <w:szCs w:val="20"/>
              </w:rPr>
              <w:t>• maps, diagrams</w:t>
            </w:r>
          </w:p>
          <w:p w:rsidR="00153AA6" w:rsidRPr="00153AA6" w:rsidRDefault="00153AA6" w:rsidP="00153AA6">
            <w:pPr>
              <w:rPr>
                <w:sz w:val="20"/>
                <w:szCs w:val="20"/>
              </w:rPr>
            </w:pPr>
            <w:r w:rsidRPr="00153AA6">
              <w:rPr>
                <w:sz w:val="20"/>
                <w:szCs w:val="20"/>
              </w:rPr>
              <w:t>• orienteering</w:t>
            </w:r>
          </w:p>
          <w:p w:rsidR="00153AA6" w:rsidRPr="00153AA6" w:rsidRDefault="00153AA6" w:rsidP="00153AA6">
            <w:pPr>
              <w:rPr>
                <w:sz w:val="20"/>
                <w:szCs w:val="20"/>
              </w:rPr>
            </w:pPr>
            <w:r w:rsidRPr="00153AA6">
              <w:rPr>
                <w:sz w:val="20"/>
                <w:szCs w:val="20"/>
              </w:rPr>
              <w:t>• planning a journey</w:t>
            </w:r>
          </w:p>
          <w:p w:rsidR="00153AA6" w:rsidRPr="00153AA6" w:rsidRDefault="00153AA6" w:rsidP="00153AA6">
            <w:pPr>
              <w:rPr>
                <w:sz w:val="20"/>
                <w:szCs w:val="20"/>
              </w:rPr>
            </w:pPr>
            <w:r w:rsidRPr="00153AA6">
              <w:rPr>
                <w:sz w:val="20"/>
                <w:szCs w:val="20"/>
              </w:rPr>
              <w:t>• challenges, problem solving</w:t>
            </w:r>
          </w:p>
          <w:p w:rsidR="00153AA6" w:rsidRPr="00153AA6" w:rsidRDefault="00153AA6" w:rsidP="00153AA6">
            <w:pPr>
              <w:rPr>
                <w:sz w:val="20"/>
                <w:szCs w:val="20"/>
              </w:rPr>
            </w:pPr>
            <w:r w:rsidRPr="00153AA6">
              <w:rPr>
                <w:sz w:val="20"/>
                <w:szCs w:val="20"/>
              </w:rPr>
              <w:t>• plan – strategies and approaches</w:t>
            </w:r>
          </w:p>
          <w:p w:rsidR="00153AA6" w:rsidRPr="00153AA6" w:rsidRDefault="00153AA6" w:rsidP="00153AA6">
            <w:pPr>
              <w:rPr>
                <w:sz w:val="20"/>
                <w:szCs w:val="20"/>
              </w:rPr>
            </w:pPr>
            <w:r w:rsidRPr="00153AA6">
              <w:rPr>
                <w:sz w:val="20"/>
                <w:szCs w:val="20"/>
              </w:rPr>
              <w:t>• do – try, review and try again or improve</w:t>
            </w:r>
          </w:p>
          <w:p w:rsidR="00153AA6" w:rsidRPr="00153AA6" w:rsidRDefault="00153AA6" w:rsidP="00153AA6">
            <w:pPr>
              <w:rPr>
                <w:sz w:val="20"/>
                <w:szCs w:val="20"/>
              </w:rPr>
            </w:pPr>
            <w:r w:rsidRPr="00153AA6">
              <w:rPr>
                <w:sz w:val="20"/>
                <w:szCs w:val="20"/>
              </w:rPr>
              <w:t>• review – talk about and agree good ways of working</w:t>
            </w:r>
          </w:p>
          <w:p w:rsidR="00D641A3" w:rsidRDefault="00153AA6" w:rsidP="00153AA6">
            <w:pPr>
              <w:rPr>
                <w:sz w:val="20"/>
                <w:szCs w:val="20"/>
              </w:rPr>
            </w:pPr>
            <w:r w:rsidRPr="00153AA6">
              <w:rPr>
                <w:sz w:val="20"/>
                <w:szCs w:val="20"/>
              </w:rPr>
              <w:t>• team work – collaborate and take on roles and responsibilities</w:t>
            </w:r>
          </w:p>
          <w:p w:rsidR="00153AA6" w:rsidRPr="00153AA6" w:rsidRDefault="00824F62" w:rsidP="00153AA6">
            <w:pPr>
              <w:rPr>
                <w:sz w:val="20"/>
                <w:szCs w:val="20"/>
              </w:rPr>
            </w:pPr>
            <w:r w:rsidRPr="00FC73F9">
              <w:rPr>
                <w:b/>
                <w:sz w:val="20"/>
                <w:szCs w:val="20"/>
              </w:rPr>
              <w:t>Prior learning:</w:t>
            </w:r>
            <w:r w:rsidR="00A73E13">
              <w:rPr>
                <w:sz w:val="20"/>
                <w:szCs w:val="20"/>
              </w:rPr>
              <w:t xml:space="preserve"> </w:t>
            </w:r>
            <w:r w:rsidR="0065014A">
              <w:rPr>
                <w:sz w:val="20"/>
                <w:szCs w:val="20"/>
              </w:rPr>
              <w:t xml:space="preserve"> </w:t>
            </w:r>
            <w:r w:rsidR="00153AA6" w:rsidRPr="00153AA6">
              <w:rPr>
                <w:sz w:val="20"/>
                <w:szCs w:val="20"/>
              </w:rPr>
              <w:t>It is helpful if children have:</w:t>
            </w:r>
          </w:p>
          <w:p w:rsidR="00153AA6" w:rsidRPr="00153AA6" w:rsidRDefault="00153AA6" w:rsidP="00153AA6">
            <w:pPr>
              <w:rPr>
                <w:sz w:val="20"/>
                <w:szCs w:val="20"/>
              </w:rPr>
            </w:pPr>
            <w:r w:rsidRPr="00153AA6">
              <w:rPr>
                <w:sz w:val="20"/>
                <w:szCs w:val="20"/>
              </w:rPr>
              <w:t>• taken part in simple orienteering activities, using maps, diagrams</w:t>
            </w:r>
          </w:p>
          <w:p w:rsidR="00153AA6" w:rsidRPr="00153AA6" w:rsidRDefault="00153AA6" w:rsidP="00153AA6">
            <w:pPr>
              <w:rPr>
                <w:sz w:val="20"/>
                <w:szCs w:val="20"/>
              </w:rPr>
            </w:pPr>
            <w:r w:rsidRPr="00153AA6">
              <w:rPr>
                <w:sz w:val="20"/>
                <w:szCs w:val="20"/>
              </w:rPr>
              <w:t>or pictures to find their way around</w:t>
            </w:r>
          </w:p>
          <w:p w:rsidR="00153AA6" w:rsidRPr="00153AA6" w:rsidRDefault="00153AA6" w:rsidP="00153AA6">
            <w:pPr>
              <w:rPr>
                <w:sz w:val="20"/>
                <w:szCs w:val="20"/>
              </w:rPr>
            </w:pPr>
            <w:r w:rsidRPr="00153AA6">
              <w:rPr>
                <w:sz w:val="20"/>
                <w:szCs w:val="20"/>
              </w:rPr>
              <w:t>• taken part in some form of problem-solving activity requiring</w:t>
            </w:r>
          </w:p>
          <w:p w:rsidR="00153AA6" w:rsidRPr="00153AA6" w:rsidRDefault="00153AA6" w:rsidP="00153AA6">
            <w:pPr>
              <w:rPr>
                <w:sz w:val="20"/>
                <w:szCs w:val="20"/>
              </w:rPr>
            </w:pPr>
            <w:r w:rsidRPr="00153AA6">
              <w:rPr>
                <w:sz w:val="20"/>
                <w:szCs w:val="20"/>
              </w:rPr>
              <w:t>both planning and action</w:t>
            </w:r>
          </w:p>
          <w:p w:rsidR="00824F62" w:rsidRPr="0065014A" w:rsidRDefault="00153AA6" w:rsidP="00153AA6">
            <w:pPr>
              <w:rPr>
                <w:sz w:val="20"/>
                <w:szCs w:val="20"/>
              </w:rPr>
            </w:pPr>
            <w:r w:rsidRPr="00153AA6">
              <w:rPr>
                <w:sz w:val="20"/>
                <w:szCs w:val="20"/>
              </w:rPr>
              <w:t>• worked collaboratively in pairs and small groups</w:t>
            </w:r>
          </w:p>
        </w:tc>
      </w:tr>
      <w:tr w:rsidR="00824F62" w:rsidTr="00824F62">
        <w:tc>
          <w:tcPr>
            <w:tcW w:w="9242" w:type="dxa"/>
          </w:tcPr>
          <w:p w:rsidR="0065014A" w:rsidRDefault="00A73E13">
            <w:pPr>
              <w:rPr>
                <w:b/>
              </w:rPr>
            </w:pPr>
            <w:r w:rsidRPr="00AF17A1">
              <w:rPr>
                <w:b/>
              </w:rPr>
              <w:t>Core knowledge:</w:t>
            </w:r>
            <w:r w:rsidR="00A24F05" w:rsidRPr="00AF17A1">
              <w:rPr>
                <w:b/>
              </w:rPr>
              <w:t xml:space="preserve"> </w:t>
            </w:r>
            <w:r w:rsidR="00764453">
              <w:rPr>
                <w:b/>
              </w:rPr>
              <w:t xml:space="preserve"> </w:t>
            </w:r>
            <w:r w:rsidR="00153AA6">
              <w:rPr>
                <w:b/>
              </w:rPr>
              <w:t>OAA</w:t>
            </w:r>
          </w:p>
          <w:p w:rsidR="00153AA6" w:rsidRDefault="00153AA6">
            <w:r>
              <w:t>ABOUT THE UNIT</w:t>
            </w:r>
            <w:r>
              <w:t>-</w:t>
            </w:r>
            <w:r>
              <w:t xml:space="preserve"> </w:t>
            </w:r>
          </w:p>
          <w:p w:rsidR="00153AA6" w:rsidRDefault="00153AA6">
            <w:r>
              <w:t>In this unit children develop their orienteering and problem-solving skills in familiar and unfamiliar situations and environments. Throughout, there is an emphasis on building trust and working as a team. In outdoor and adventurous activities as a whole, children follow maps and trails, try to solve physical problems and challenges, and learn how to work safely in a range of sit</w:t>
            </w:r>
            <w:r>
              <w:t xml:space="preserve">uations. </w:t>
            </w:r>
          </w:p>
          <w:p w:rsidR="00153AA6" w:rsidRDefault="00153AA6"/>
          <w:p w:rsidR="00153AA6" w:rsidRDefault="00153AA6">
            <w:r>
              <w:t>WHERE THE UNIT FITS IN-</w:t>
            </w:r>
          </w:p>
          <w:p w:rsidR="00153AA6" w:rsidRDefault="00153AA6">
            <w:pPr>
              <w:rPr>
                <w:b/>
              </w:rPr>
            </w:pPr>
            <w:r>
              <w:t>This unit lays the foundations for future outdoor and adventurous units, in which children will take part in more complex orienteering events. They will learn to read maps more accurately, and to adapt their skills to meet challenges set in new environments. They will research and undertake a journey safely, and will develop the skills and understanding to become more self-reliant. The physical challenge and problem solving involved in outdoor and adventurous activities will also help the children to develop personal and interpersonal skills. They will take on more demanding leadership roles and will learn to take the initiative more often.</w:t>
            </w:r>
          </w:p>
          <w:p w:rsidR="00896165" w:rsidRDefault="00896165" w:rsidP="00153AA6">
            <w:pPr>
              <w:rPr>
                <w:rFonts w:ascii="Arial" w:hAnsi="Arial" w:cs="Arial"/>
                <w:b/>
                <w:color w:val="2D3639"/>
                <w:u w:val="single"/>
                <w:shd w:val="clear" w:color="auto" w:fill="FFFFFF"/>
              </w:rPr>
            </w:pPr>
          </w:p>
          <w:p w:rsidR="00153AA6" w:rsidRPr="00153AA6" w:rsidRDefault="00153AA6" w:rsidP="00153AA6">
            <w:pPr>
              <w:rPr>
                <w:rFonts w:ascii="Arial" w:hAnsi="Arial" w:cs="Arial"/>
                <w:b/>
                <w:color w:val="2D3639"/>
                <w:u w:val="single"/>
                <w:shd w:val="clear" w:color="auto" w:fill="FFFFFF"/>
              </w:rPr>
            </w:pPr>
            <w:r w:rsidRPr="00153AA6">
              <w:rPr>
                <w:rFonts w:ascii="Arial" w:hAnsi="Arial" w:cs="Arial"/>
                <w:b/>
                <w:color w:val="2D3639"/>
                <w:u w:val="single"/>
                <w:shd w:val="clear" w:color="auto" w:fill="FFFFFF"/>
              </w:rPr>
              <w:t>RESOURCES</w:t>
            </w:r>
          </w:p>
          <w:p w:rsidR="00153AA6" w:rsidRPr="00153AA6" w:rsidRDefault="00153AA6" w:rsidP="00153AA6">
            <w:pPr>
              <w:rPr>
                <w:rFonts w:ascii="Arial" w:hAnsi="Arial" w:cs="Arial"/>
                <w:color w:val="2D3639"/>
                <w:shd w:val="clear" w:color="auto" w:fill="FFFFFF"/>
              </w:rPr>
            </w:pPr>
            <w:r w:rsidRPr="00153AA6">
              <w:rPr>
                <w:rFonts w:ascii="Arial" w:hAnsi="Arial" w:cs="Arial"/>
                <w:color w:val="2D3639"/>
                <w:shd w:val="clear" w:color="auto" w:fill="FFFFFF"/>
              </w:rPr>
              <w:t>• a choice of different environments; some familiar, some less</w:t>
            </w:r>
          </w:p>
          <w:p w:rsidR="00153AA6" w:rsidRPr="00153AA6" w:rsidRDefault="00153AA6" w:rsidP="00153AA6">
            <w:pPr>
              <w:rPr>
                <w:rFonts w:ascii="Arial" w:hAnsi="Arial" w:cs="Arial"/>
                <w:color w:val="2D3639"/>
                <w:shd w:val="clear" w:color="auto" w:fill="FFFFFF"/>
              </w:rPr>
            </w:pPr>
            <w:r w:rsidRPr="00153AA6">
              <w:rPr>
                <w:rFonts w:ascii="Arial" w:hAnsi="Arial" w:cs="Arial"/>
                <w:color w:val="2D3639"/>
                <w:shd w:val="clear" w:color="auto" w:fill="FFFFFF"/>
              </w:rPr>
              <w:t>so (possibly another school or off-site)</w:t>
            </w:r>
          </w:p>
          <w:p w:rsidR="00153AA6" w:rsidRPr="00153AA6" w:rsidRDefault="00153AA6" w:rsidP="00153AA6">
            <w:pPr>
              <w:rPr>
                <w:rFonts w:ascii="Arial" w:hAnsi="Arial" w:cs="Arial"/>
                <w:color w:val="2D3639"/>
                <w:shd w:val="clear" w:color="auto" w:fill="FFFFFF"/>
              </w:rPr>
            </w:pPr>
            <w:r w:rsidRPr="00153AA6">
              <w:rPr>
                <w:rFonts w:ascii="Arial" w:hAnsi="Arial" w:cs="Arial"/>
                <w:color w:val="2D3639"/>
                <w:shd w:val="clear" w:color="auto" w:fill="FFFFFF"/>
              </w:rPr>
              <w:t>• maps and diagrams of the different areas</w:t>
            </w:r>
          </w:p>
          <w:p w:rsidR="00153AA6" w:rsidRPr="00153AA6" w:rsidRDefault="00153AA6" w:rsidP="00153AA6">
            <w:pPr>
              <w:rPr>
                <w:rFonts w:ascii="Arial" w:hAnsi="Arial" w:cs="Arial"/>
                <w:color w:val="2D3639"/>
                <w:shd w:val="clear" w:color="auto" w:fill="FFFFFF"/>
              </w:rPr>
            </w:pPr>
            <w:r w:rsidRPr="00153AA6">
              <w:rPr>
                <w:rFonts w:ascii="Arial" w:hAnsi="Arial" w:cs="Arial"/>
                <w:color w:val="2D3639"/>
                <w:shd w:val="clear" w:color="auto" w:fill="FFFFFF"/>
              </w:rPr>
              <w:t>• ‘research’ information needed to complete the journey</w:t>
            </w:r>
          </w:p>
          <w:p w:rsidR="00153AA6" w:rsidRPr="00153AA6" w:rsidRDefault="00153AA6" w:rsidP="00153AA6">
            <w:pPr>
              <w:rPr>
                <w:rFonts w:ascii="Arial" w:hAnsi="Arial" w:cs="Arial"/>
                <w:color w:val="2D3639"/>
                <w:shd w:val="clear" w:color="auto" w:fill="FFFFFF"/>
              </w:rPr>
            </w:pPr>
            <w:r w:rsidRPr="00153AA6">
              <w:rPr>
                <w:rFonts w:ascii="Arial" w:hAnsi="Arial" w:cs="Arial"/>
                <w:color w:val="2D3639"/>
                <w:shd w:val="clear" w:color="auto" w:fill="FFFFFF"/>
              </w:rPr>
              <w:t xml:space="preserve">• simple activity resources, </w:t>
            </w:r>
            <w:proofErr w:type="spellStart"/>
            <w:r w:rsidRPr="00153AA6">
              <w:rPr>
                <w:rFonts w:ascii="Arial" w:hAnsi="Arial" w:cs="Arial"/>
                <w:color w:val="2D3639"/>
                <w:shd w:val="clear" w:color="auto" w:fill="FFFFFF"/>
              </w:rPr>
              <w:t>eg</w:t>
            </w:r>
            <w:proofErr w:type="spellEnd"/>
            <w:r w:rsidRPr="00153AA6">
              <w:rPr>
                <w:rFonts w:ascii="Arial" w:hAnsi="Arial" w:cs="Arial"/>
                <w:color w:val="2D3639"/>
                <w:shd w:val="clear" w:color="auto" w:fill="FFFFFF"/>
              </w:rPr>
              <w:t xml:space="preserve"> cones, markers</w:t>
            </w:r>
          </w:p>
          <w:p w:rsidR="00153AA6" w:rsidRPr="00153AA6" w:rsidRDefault="00153AA6" w:rsidP="00153AA6">
            <w:pPr>
              <w:rPr>
                <w:rFonts w:ascii="Arial" w:hAnsi="Arial" w:cs="Arial"/>
                <w:color w:val="2D3639"/>
                <w:shd w:val="clear" w:color="auto" w:fill="FFFFFF"/>
              </w:rPr>
            </w:pPr>
            <w:r w:rsidRPr="00153AA6">
              <w:rPr>
                <w:rFonts w:ascii="Arial" w:hAnsi="Arial" w:cs="Arial"/>
                <w:color w:val="2D3639"/>
                <w:shd w:val="clear" w:color="auto" w:fill="FFFFFF"/>
              </w:rPr>
              <w:t xml:space="preserve">• some special items, </w:t>
            </w:r>
            <w:proofErr w:type="spellStart"/>
            <w:r w:rsidRPr="00153AA6">
              <w:rPr>
                <w:rFonts w:ascii="Arial" w:hAnsi="Arial" w:cs="Arial"/>
                <w:color w:val="2D3639"/>
                <w:shd w:val="clear" w:color="auto" w:fill="FFFFFF"/>
              </w:rPr>
              <w:t>eg</w:t>
            </w:r>
            <w:proofErr w:type="spellEnd"/>
            <w:r w:rsidRPr="00153AA6">
              <w:rPr>
                <w:rFonts w:ascii="Arial" w:hAnsi="Arial" w:cs="Arial"/>
                <w:color w:val="2D3639"/>
                <w:shd w:val="clear" w:color="auto" w:fill="FFFFFF"/>
              </w:rPr>
              <w:t xml:space="preserve"> blindfolds</w:t>
            </w:r>
          </w:p>
          <w:p w:rsidR="00153AA6" w:rsidRPr="00153AA6" w:rsidRDefault="00153AA6" w:rsidP="00153AA6">
            <w:pPr>
              <w:rPr>
                <w:rFonts w:ascii="Arial" w:hAnsi="Arial" w:cs="Arial"/>
                <w:color w:val="2D3639"/>
                <w:shd w:val="clear" w:color="auto" w:fill="FFFFFF"/>
              </w:rPr>
            </w:pPr>
            <w:r w:rsidRPr="00153AA6">
              <w:rPr>
                <w:rFonts w:ascii="Arial" w:hAnsi="Arial" w:cs="Arial"/>
                <w:color w:val="2D3639"/>
                <w:shd w:val="clear" w:color="auto" w:fill="FFFFFF"/>
              </w:rPr>
              <w:lastRenderedPageBreak/>
              <w:t>• various PE and other equipment to be used in problem-solving</w:t>
            </w:r>
          </w:p>
          <w:p w:rsidR="00153AA6" w:rsidRPr="003C26F4" w:rsidRDefault="00153AA6" w:rsidP="00153AA6">
            <w:pPr>
              <w:rPr>
                <w:rFonts w:ascii="Arial" w:hAnsi="Arial" w:cs="Arial"/>
                <w:b/>
                <w:color w:val="2D3639"/>
                <w:u w:val="single"/>
                <w:shd w:val="clear" w:color="auto" w:fill="FFFFFF"/>
              </w:rPr>
            </w:pPr>
            <w:r w:rsidRPr="00153AA6">
              <w:rPr>
                <w:rFonts w:ascii="Arial" w:hAnsi="Arial" w:cs="Arial"/>
                <w:color w:val="2D3639"/>
                <w:shd w:val="clear" w:color="auto" w:fill="FFFFFF"/>
              </w:rPr>
              <w:t xml:space="preserve">challenges, </w:t>
            </w:r>
            <w:proofErr w:type="spellStart"/>
            <w:r w:rsidRPr="00153AA6">
              <w:rPr>
                <w:rFonts w:ascii="Arial" w:hAnsi="Arial" w:cs="Arial"/>
                <w:color w:val="2D3639"/>
                <w:shd w:val="clear" w:color="auto" w:fill="FFFFFF"/>
              </w:rPr>
              <w:t>eg</w:t>
            </w:r>
            <w:proofErr w:type="spellEnd"/>
            <w:r w:rsidRPr="00153AA6">
              <w:rPr>
                <w:rFonts w:ascii="Arial" w:hAnsi="Arial" w:cs="Arial"/>
                <w:color w:val="2D3639"/>
                <w:shd w:val="clear" w:color="auto" w:fill="FFFFFF"/>
              </w:rPr>
              <w:t xml:space="preserve"> ropes, mats, markers, cones</w:t>
            </w:r>
          </w:p>
        </w:tc>
      </w:tr>
      <w:tr w:rsidR="00824F62" w:rsidTr="00824F62">
        <w:tc>
          <w:tcPr>
            <w:tcW w:w="9242" w:type="dxa"/>
          </w:tcPr>
          <w:p w:rsidR="00824F62" w:rsidRPr="00AF17A1" w:rsidRDefault="00807696">
            <w:pPr>
              <w:rPr>
                <w:b/>
              </w:rPr>
            </w:pPr>
            <w:r w:rsidRPr="00AF17A1">
              <w:rPr>
                <w:b/>
              </w:rPr>
              <w:lastRenderedPageBreak/>
              <w:t>Wider influences</w:t>
            </w:r>
            <w:r w:rsidR="00A24F05" w:rsidRPr="00AF17A1">
              <w:rPr>
                <w:b/>
              </w:rPr>
              <w:t xml:space="preserve">- Worth being familiar with </w:t>
            </w:r>
          </w:p>
          <w:p w:rsidR="00153AA6" w:rsidRDefault="00153AA6" w:rsidP="00153AA6">
            <w:r>
              <w:t>• In every lesson, most of the children’s learning should take</w:t>
            </w:r>
          </w:p>
          <w:p w:rsidR="00153AA6" w:rsidRDefault="00153AA6" w:rsidP="00153AA6">
            <w:proofErr w:type="gramStart"/>
            <w:r>
              <w:t>place</w:t>
            </w:r>
            <w:proofErr w:type="gramEnd"/>
            <w:r>
              <w:t xml:space="preserve"> through physical activity relating to the core tasks.</w:t>
            </w:r>
          </w:p>
          <w:p w:rsidR="00153AA6" w:rsidRDefault="00153AA6" w:rsidP="00153AA6">
            <w:r>
              <w:t>• Most lessons should start with short warm-up activities that help</w:t>
            </w:r>
          </w:p>
          <w:p w:rsidR="00153AA6" w:rsidRDefault="00153AA6" w:rsidP="00153AA6">
            <w:r>
              <w:t>the children remember what they did in the last lesson and prepare</w:t>
            </w:r>
          </w:p>
          <w:p w:rsidR="00153AA6" w:rsidRDefault="00153AA6" w:rsidP="00153AA6">
            <w:proofErr w:type="gramStart"/>
            <w:r>
              <w:t>them</w:t>
            </w:r>
            <w:proofErr w:type="gramEnd"/>
            <w:r>
              <w:t xml:space="preserve"> for what they will learn next. Most lessons should end with</w:t>
            </w:r>
          </w:p>
          <w:p w:rsidR="00153AA6" w:rsidRDefault="00153AA6" w:rsidP="00153AA6">
            <w:proofErr w:type="gramStart"/>
            <w:r>
              <w:t>cool-down</w:t>
            </w:r>
            <w:proofErr w:type="gramEnd"/>
            <w:r>
              <w:t xml:space="preserve"> activities.</w:t>
            </w:r>
          </w:p>
          <w:p w:rsidR="00153AA6" w:rsidRDefault="00153AA6" w:rsidP="00153AA6">
            <w:r>
              <w:t>• Give the children the opportunity to plan and to talk about their</w:t>
            </w:r>
          </w:p>
          <w:p w:rsidR="00153AA6" w:rsidRDefault="00153AA6" w:rsidP="00153AA6">
            <w:proofErr w:type="gramStart"/>
            <w:r>
              <w:t>plans</w:t>
            </w:r>
            <w:proofErr w:type="gramEnd"/>
            <w:r>
              <w:t xml:space="preserve"> before they undertake a task or challenge. They could use a</w:t>
            </w:r>
          </w:p>
          <w:p w:rsidR="00153AA6" w:rsidRDefault="00153AA6" w:rsidP="00153AA6">
            <w:r>
              <w:t>word-processing package to support their planning and could</w:t>
            </w:r>
          </w:p>
          <w:p w:rsidR="00153AA6" w:rsidRDefault="00153AA6" w:rsidP="00153AA6">
            <w:proofErr w:type="gramStart"/>
            <w:r>
              <w:t>reinforce</w:t>
            </w:r>
            <w:proofErr w:type="gramEnd"/>
            <w:r>
              <w:t xml:space="preserve"> their planning skills through computer simulations.</w:t>
            </w:r>
          </w:p>
          <w:p w:rsidR="00153AA6" w:rsidRDefault="00153AA6" w:rsidP="00153AA6">
            <w:r>
              <w:t>• Make them think while they work by asking them important,</w:t>
            </w:r>
          </w:p>
          <w:p w:rsidR="00153AA6" w:rsidRDefault="00153AA6" w:rsidP="00153AA6">
            <w:proofErr w:type="gramStart"/>
            <w:r>
              <w:t>relevant</w:t>
            </w:r>
            <w:proofErr w:type="gramEnd"/>
            <w:r>
              <w:t xml:space="preserve"> questions.</w:t>
            </w:r>
          </w:p>
          <w:p w:rsidR="00153AA6" w:rsidRDefault="00153AA6" w:rsidP="00153AA6">
            <w:r>
              <w:t>• Make sure the children have the opportunity to solve problems</w:t>
            </w:r>
          </w:p>
          <w:p w:rsidR="00153AA6" w:rsidRDefault="00153AA6" w:rsidP="00153AA6">
            <w:proofErr w:type="gramStart"/>
            <w:r>
              <w:t>more</w:t>
            </w:r>
            <w:proofErr w:type="gramEnd"/>
            <w:r>
              <w:t xml:space="preserve"> than once. When presenting the same problem or activity,</w:t>
            </w:r>
          </w:p>
          <w:p w:rsidR="00153AA6" w:rsidRDefault="00153AA6" w:rsidP="00153AA6">
            <w:proofErr w:type="gramStart"/>
            <w:r>
              <w:t>introduce</w:t>
            </w:r>
            <w:proofErr w:type="gramEnd"/>
            <w:r>
              <w:t xml:space="preserve"> changes to the rules to get the children thinking.</w:t>
            </w:r>
          </w:p>
          <w:p w:rsidR="00153AA6" w:rsidRDefault="00153AA6" w:rsidP="00153AA6">
            <w:r>
              <w:t>• Encourage them to work in different groups and with different</w:t>
            </w:r>
          </w:p>
          <w:p w:rsidR="00153AA6" w:rsidRDefault="00153AA6" w:rsidP="00153AA6">
            <w:r>
              <w:t>partners, and to take on different roles and responsibilities in their</w:t>
            </w:r>
          </w:p>
          <w:p w:rsidR="00153AA6" w:rsidRDefault="00153AA6" w:rsidP="00153AA6">
            <w:proofErr w:type="gramStart"/>
            <w:r>
              <w:t>teams</w:t>
            </w:r>
            <w:proofErr w:type="gramEnd"/>
            <w:r>
              <w:t xml:space="preserve"> and groups.</w:t>
            </w:r>
          </w:p>
          <w:p w:rsidR="00153AA6" w:rsidRDefault="00153AA6" w:rsidP="00153AA6">
            <w:r>
              <w:t>• Give the children an opportunity to watch others working and to</w:t>
            </w:r>
          </w:p>
          <w:p w:rsidR="00153AA6" w:rsidRDefault="00153AA6" w:rsidP="00153AA6">
            <w:proofErr w:type="gramStart"/>
            <w:r>
              <w:t>talk</w:t>
            </w:r>
            <w:proofErr w:type="gramEnd"/>
            <w:r>
              <w:t xml:space="preserve"> about their approaches and solutions with them.</w:t>
            </w:r>
          </w:p>
          <w:p w:rsidR="00153AA6" w:rsidRDefault="00153AA6" w:rsidP="00153AA6">
            <w:r>
              <w:t>• After each task or lesson, give the children the opportunity to</w:t>
            </w:r>
          </w:p>
          <w:p w:rsidR="00153AA6" w:rsidRDefault="00153AA6" w:rsidP="00153AA6">
            <w:proofErr w:type="gramStart"/>
            <w:r>
              <w:t>evaluate</w:t>
            </w:r>
            <w:proofErr w:type="gramEnd"/>
            <w:r>
              <w:t xml:space="preserve"> their work. Set up a clear review process that identifies key</w:t>
            </w:r>
          </w:p>
          <w:p w:rsidR="00153AA6" w:rsidRDefault="00153AA6" w:rsidP="00153AA6">
            <w:proofErr w:type="gramStart"/>
            <w:r>
              <w:t>issues</w:t>
            </w:r>
            <w:proofErr w:type="gramEnd"/>
            <w:r>
              <w:t>. Encourage the children to record some of their plans and</w:t>
            </w:r>
          </w:p>
          <w:p w:rsidR="00153AA6" w:rsidRDefault="00153AA6" w:rsidP="00153AA6">
            <w:proofErr w:type="gramStart"/>
            <w:r>
              <w:t>evaluations</w:t>
            </w:r>
            <w:proofErr w:type="gramEnd"/>
            <w:r>
              <w:t>.</w:t>
            </w:r>
          </w:p>
          <w:p w:rsidR="00153AA6" w:rsidRDefault="00153AA6" w:rsidP="00153AA6">
            <w:r>
              <w:t>• Children could use the Logo program to practise getting their</w:t>
            </w:r>
          </w:p>
          <w:p w:rsidR="00153AA6" w:rsidRDefault="00153AA6" w:rsidP="00153AA6">
            <w:proofErr w:type="gramStart"/>
            <w:r>
              <w:t>bearings</w:t>
            </w:r>
            <w:proofErr w:type="gramEnd"/>
            <w:r>
              <w:t>, following directions and understanding angles. They</w:t>
            </w:r>
          </w:p>
          <w:p w:rsidR="00153AA6" w:rsidRDefault="00153AA6" w:rsidP="00153AA6">
            <w:r>
              <w:t>could use specific route-planning programs and could be introduced</w:t>
            </w:r>
          </w:p>
          <w:p w:rsidR="00153AA6" w:rsidRDefault="00153AA6" w:rsidP="00153AA6">
            <w:proofErr w:type="gramStart"/>
            <w:r>
              <w:t>to</w:t>
            </w:r>
            <w:proofErr w:type="gramEnd"/>
            <w:r>
              <w:t xml:space="preserve"> a map-making ICT programme.</w:t>
            </w:r>
          </w:p>
          <w:p w:rsidR="00153AA6" w:rsidRDefault="00153AA6" w:rsidP="00153AA6">
            <w:r>
              <w:t>• Children could also use the internet and CD-ROMs to help them</w:t>
            </w:r>
          </w:p>
          <w:p w:rsidR="00153AA6" w:rsidRDefault="00153AA6" w:rsidP="00153AA6">
            <w:proofErr w:type="gramStart"/>
            <w:r>
              <w:t>research</w:t>
            </w:r>
            <w:proofErr w:type="gramEnd"/>
            <w:r>
              <w:t>, record and check information for their journey.</w:t>
            </w:r>
          </w:p>
          <w:p w:rsidR="00153AA6" w:rsidRDefault="00153AA6" w:rsidP="00153AA6">
            <w:r>
              <w:t>Health and safety</w:t>
            </w:r>
          </w:p>
          <w:p w:rsidR="00153AA6" w:rsidRDefault="00153AA6" w:rsidP="00153AA6">
            <w:r>
              <w:t>• Have school and local authority safety guidelines been followed,</w:t>
            </w:r>
          </w:p>
          <w:p w:rsidR="00153AA6" w:rsidRDefault="00153AA6" w:rsidP="00153AA6">
            <w:proofErr w:type="gramStart"/>
            <w:r>
              <w:t>including</w:t>
            </w:r>
            <w:proofErr w:type="gramEnd"/>
            <w:r>
              <w:t xml:space="preserve"> guidelines on child protection issues?</w:t>
            </w:r>
          </w:p>
          <w:p w:rsidR="00153AA6" w:rsidRDefault="00153AA6" w:rsidP="00153AA6">
            <w:r>
              <w:t>• Is the space for activities safe?</w:t>
            </w:r>
          </w:p>
          <w:p w:rsidR="00153AA6" w:rsidRDefault="00153AA6" w:rsidP="00153AA6">
            <w:r>
              <w:t>• Do the children’s clothing and footwear keep them safe and help</w:t>
            </w:r>
          </w:p>
          <w:p w:rsidR="00153AA6" w:rsidRDefault="00153AA6" w:rsidP="00153AA6">
            <w:proofErr w:type="gramStart"/>
            <w:r>
              <w:t>their</w:t>
            </w:r>
            <w:proofErr w:type="gramEnd"/>
            <w:r>
              <w:t xml:space="preserve"> learning?</w:t>
            </w:r>
          </w:p>
          <w:p w:rsidR="00153AA6" w:rsidRDefault="00153AA6" w:rsidP="00153AA6">
            <w:r>
              <w:t>• When working away from school, are the children in appropriate</w:t>
            </w:r>
          </w:p>
          <w:p w:rsidR="00153AA6" w:rsidRDefault="00153AA6" w:rsidP="00153AA6">
            <w:proofErr w:type="gramStart"/>
            <w:r>
              <w:t>groups</w:t>
            </w:r>
            <w:proofErr w:type="gramEnd"/>
            <w:r>
              <w:t>?</w:t>
            </w:r>
          </w:p>
          <w:p w:rsidR="00153AA6" w:rsidRDefault="00153AA6" w:rsidP="00153AA6">
            <w:r>
              <w:t>• Have all the children warmed up and cooled down properly?</w:t>
            </w:r>
          </w:p>
          <w:p w:rsidR="00153AA6" w:rsidRDefault="00153AA6" w:rsidP="00153AA6">
            <w:r>
              <w:t>• Do they all know where the base is, and how to get there?</w:t>
            </w:r>
          </w:p>
          <w:p w:rsidR="00C32FA4" w:rsidRPr="00AF17A1" w:rsidRDefault="00153AA6" w:rsidP="00153AA6">
            <w:r>
              <w:t>• Are they clear about the safety procedures?</w:t>
            </w:r>
          </w:p>
        </w:tc>
      </w:tr>
      <w:tr w:rsidR="00824F62" w:rsidTr="00540CD0">
        <w:trPr>
          <w:trHeight w:val="1277"/>
        </w:trPr>
        <w:tc>
          <w:tcPr>
            <w:tcW w:w="9242" w:type="dxa"/>
          </w:tcPr>
          <w:p w:rsidR="00824F62" w:rsidRDefault="00807696">
            <w:pPr>
              <w:rPr>
                <w:b/>
                <w:sz w:val="20"/>
                <w:szCs w:val="20"/>
              </w:rPr>
            </w:pPr>
            <w:r w:rsidRPr="00FC73F9">
              <w:rPr>
                <w:b/>
                <w:sz w:val="20"/>
                <w:szCs w:val="20"/>
              </w:rPr>
              <w:t>Enduring understanding</w:t>
            </w:r>
          </w:p>
          <w:p w:rsidR="00153AA6" w:rsidRDefault="008E6D6F" w:rsidP="00830D0C">
            <w:pPr>
              <w:rPr>
                <w:sz w:val="20"/>
                <w:szCs w:val="20"/>
              </w:rPr>
            </w:pPr>
            <w:r>
              <w:rPr>
                <w:sz w:val="20"/>
                <w:szCs w:val="20"/>
              </w:rPr>
              <w:t>Year 5</w:t>
            </w:r>
            <w:r w:rsidR="00F30869">
              <w:rPr>
                <w:sz w:val="20"/>
                <w:szCs w:val="20"/>
              </w:rPr>
              <w:t xml:space="preserve"> </w:t>
            </w:r>
            <w:r w:rsidR="00AC6B4E">
              <w:rPr>
                <w:sz w:val="20"/>
                <w:szCs w:val="20"/>
              </w:rPr>
              <w:t xml:space="preserve">End of </w:t>
            </w:r>
            <w:r w:rsidR="00F30869">
              <w:rPr>
                <w:sz w:val="20"/>
                <w:szCs w:val="20"/>
              </w:rPr>
              <w:t>unit</w:t>
            </w:r>
            <w:r w:rsidR="00AC6B4E">
              <w:rPr>
                <w:sz w:val="20"/>
                <w:szCs w:val="20"/>
              </w:rPr>
              <w:t>-</w:t>
            </w:r>
            <w:r w:rsidR="00335B89">
              <w:rPr>
                <w:sz w:val="20"/>
                <w:szCs w:val="20"/>
              </w:rPr>
              <w:t xml:space="preserve"> </w:t>
            </w:r>
          </w:p>
          <w:p w:rsidR="00AC6B4E" w:rsidRDefault="00153AA6" w:rsidP="00830D0C">
            <w:pPr>
              <w:rPr>
                <w:sz w:val="20"/>
                <w:szCs w:val="20"/>
              </w:rPr>
            </w:pPr>
            <w:r w:rsidRPr="00153AA6">
              <w:rPr>
                <w:sz w:val="20"/>
                <w:szCs w:val="20"/>
              </w:rPr>
              <w:t xml:space="preserve">choose and perform skills and strategies effectively; find solutions to problems and challenges; plan, implement and refine the strategies they use; adapt the strategies as necessary; work increasingly well in a group or in a team where roles and responsibilities are understood; prepare physically and organisationally for challenges they are set, taking into account the group’s safety; identify what they do well, as individuals and as a group; suggest ways to improve some children will not have made so much progress. They will be able to: solve some of the challenges and problems set in familiar environments, with help and guidance; work </w:t>
            </w:r>
            <w:r w:rsidRPr="00153AA6">
              <w:rPr>
                <w:sz w:val="20"/>
                <w:szCs w:val="20"/>
              </w:rPr>
              <w:lastRenderedPageBreak/>
              <w:t>cooperatively to put strategies and solutions into action; take on roles given to them; show some understanding of problem-solving strategies planned by others; follow instructions when preparing physically for challenges; follow safety rules; recognise when a solution has been successful; describe what happened</w:t>
            </w:r>
          </w:p>
          <w:p w:rsidR="00153AA6" w:rsidRPr="00153AA6" w:rsidRDefault="008E6D6F" w:rsidP="00153AA6">
            <w:pPr>
              <w:rPr>
                <w:sz w:val="20"/>
                <w:szCs w:val="20"/>
              </w:rPr>
            </w:pPr>
            <w:r>
              <w:rPr>
                <w:sz w:val="20"/>
                <w:szCs w:val="20"/>
              </w:rPr>
              <w:t>Year 6</w:t>
            </w:r>
            <w:r w:rsidR="00F30869">
              <w:rPr>
                <w:sz w:val="20"/>
                <w:szCs w:val="20"/>
              </w:rPr>
              <w:t xml:space="preserve"> End of unit-</w:t>
            </w:r>
            <w:r w:rsidR="00335B89">
              <w:rPr>
                <w:sz w:val="20"/>
                <w:szCs w:val="20"/>
              </w:rPr>
              <w:t xml:space="preserve"> </w:t>
            </w:r>
            <w:r w:rsidR="00153AA6">
              <w:rPr>
                <w:sz w:val="20"/>
                <w:szCs w:val="20"/>
              </w:rPr>
              <w:t xml:space="preserve"> </w:t>
            </w:r>
            <w:r w:rsidR="00153AA6" w:rsidRPr="00153AA6">
              <w:rPr>
                <w:sz w:val="20"/>
                <w:szCs w:val="20"/>
              </w:rPr>
              <w:t>work confidently in familiar and changing environments; adapt quickly to new situations;</w:t>
            </w:r>
          </w:p>
          <w:p w:rsidR="00153AA6" w:rsidRPr="00153AA6" w:rsidRDefault="00153AA6" w:rsidP="00153AA6">
            <w:pPr>
              <w:rPr>
                <w:sz w:val="20"/>
                <w:szCs w:val="20"/>
              </w:rPr>
            </w:pPr>
            <w:r w:rsidRPr="00153AA6">
              <w:rPr>
                <w:sz w:val="20"/>
                <w:szCs w:val="20"/>
              </w:rPr>
              <w:t>devise and put into practice a range of solutions to problems and challenges; understand</w:t>
            </w:r>
          </w:p>
          <w:p w:rsidR="00153AA6" w:rsidRPr="00153AA6" w:rsidRDefault="00153AA6" w:rsidP="00153AA6">
            <w:pPr>
              <w:rPr>
                <w:sz w:val="20"/>
                <w:szCs w:val="20"/>
              </w:rPr>
            </w:pPr>
            <w:r w:rsidRPr="00153AA6">
              <w:rPr>
                <w:sz w:val="20"/>
                <w:szCs w:val="20"/>
              </w:rPr>
              <w:t>clearly the nature of a challenge or problem and what they want to achieve; take a leading</w:t>
            </w:r>
          </w:p>
          <w:p w:rsidR="00153AA6" w:rsidRPr="00153AA6" w:rsidRDefault="00153AA6" w:rsidP="00153AA6">
            <w:pPr>
              <w:rPr>
                <w:sz w:val="20"/>
                <w:szCs w:val="20"/>
              </w:rPr>
            </w:pPr>
            <w:r w:rsidRPr="00153AA6">
              <w:rPr>
                <w:sz w:val="20"/>
                <w:szCs w:val="20"/>
              </w:rPr>
              <w:t>role when working with others; prepare efficiently and safely; identify and respond to events</w:t>
            </w:r>
          </w:p>
          <w:p w:rsidR="00153AA6" w:rsidRPr="00153AA6" w:rsidRDefault="00153AA6" w:rsidP="00153AA6">
            <w:pPr>
              <w:rPr>
                <w:sz w:val="20"/>
                <w:szCs w:val="20"/>
              </w:rPr>
            </w:pPr>
            <w:r w:rsidRPr="00153AA6">
              <w:rPr>
                <w:sz w:val="20"/>
                <w:szCs w:val="20"/>
              </w:rPr>
              <w:t>as they happen; identify effective performances and solutions; take the lead in planning to</w:t>
            </w:r>
          </w:p>
          <w:p w:rsidR="00BE0757" w:rsidRDefault="00153AA6" w:rsidP="00153AA6">
            <w:pPr>
              <w:rPr>
                <w:sz w:val="20"/>
                <w:szCs w:val="20"/>
              </w:rPr>
            </w:pPr>
            <w:r w:rsidRPr="00153AA6">
              <w:rPr>
                <w:sz w:val="20"/>
                <w:szCs w:val="20"/>
              </w:rPr>
              <w:t>improve weaknesses</w:t>
            </w:r>
            <w:bookmarkStart w:id="0" w:name="_GoBack"/>
            <w:bookmarkEnd w:id="0"/>
          </w:p>
          <w:p w:rsidR="00F30869" w:rsidRPr="00540CD0" w:rsidRDefault="00F30869" w:rsidP="00153AA6">
            <w:pPr>
              <w:ind w:left="720" w:hanging="720"/>
              <w:rPr>
                <w:sz w:val="20"/>
                <w:szCs w:val="20"/>
              </w:rPr>
            </w:pPr>
          </w:p>
        </w:tc>
      </w:tr>
      <w:tr w:rsidR="00DE1C25" w:rsidTr="00540CD0">
        <w:trPr>
          <w:trHeight w:val="1277"/>
        </w:trPr>
        <w:tc>
          <w:tcPr>
            <w:tcW w:w="9242" w:type="dxa"/>
          </w:tcPr>
          <w:p w:rsidR="001A084B" w:rsidRDefault="00DE1C25">
            <w:pPr>
              <w:rPr>
                <w:b/>
                <w:sz w:val="20"/>
                <w:szCs w:val="20"/>
              </w:rPr>
            </w:pPr>
            <w:r w:rsidRPr="00DE1C25">
              <w:rPr>
                <w:b/>
                <w:sz w:val="20"/>
                <w:szCs w:val="20"/>
              </w:rPr>
              <w:lastRenderedPageBreak/>
              <w:t xml:space="preserve">Local Links : </w:t>
            </w:r>
            <w:r w:rsidR="001A084B">
              <w:rPr>
                <w:b/>
                <w:sz w:val="20"/>
                <w:szCs w:val="20"/>
              </w:rPr>
              <w:t xml:space="preserve"> </w:t>
            </w:r>
          </w:p>
          <w:p w:rsidR="001A084B" w:rsidRDefault="001A084B" w:rsidP="001A084B">
            <w:pPr>
              <w:pStyle w:val="ListParagraph"/>
              <w:numPr>
                <w:ilvl w:val="0"/>
                <w:numId w:val="5"/>
              </w:numPr>
              <w:rPr>
                <w:b/>
                <w:sz w:val="20"/>
                <w:szCs w:val="20"/>
              </w:rPr>
            </w:pPr>
            <w:r>
              <w:rPr>
                <w:b/>
                <w:sz w:val="20"/>
                <w:szCs w:val="20"/>
              </w:rPr>
              <w:t>Local sports clubs</w:t>
            </w:r>
          </w:p>
          <w:p w:rsidR="001A084B" w:rsidRDefault="001A084B" w:rsidP="001A084B">
            <w:pPr>
              <w:pStyle w:val="ListParagraph"/>
              <w:numPr>
                <w:ilvl w:val="0"/>
                <w:numId w:val="5"/>
              </w:numPr>
              <w:rPr>
                <w:b/>
                <w:sz w:val="20"/>
                <w:szCs w:val="20"/>
              </w:rPr>
            </w:pPr>
            <w:r>
              <w:rPr>
                <w:b/>
                <w:sz w:val="20"/>
                <w:szCs w:val="20"/>
              </w:rPr>
              <w:t>Warrington Town FC</w:t>
            </w:r>
          </w:p>
          <w:p w:rsidR="001A084B" w:rsidRPr="001A084B" w:rsidRDefault="001A084B" w:rsidP="001A084B">
            <w:pPr>
              <w:pStyle w:val="ListParagraph"/>
              <w:numPr>
                <w:ilvl w:val="0"/>
                <w:numId w:val="5"/>
              </w:numPr>
              <w:rPr>
                <w:b/>
                <w:sz w:val="20"/>
                <w:szCs w:val="20"/>
              </w:rPr>
            </w:pPr>
            <w:r>
              <w:rPr>
                <w:b/>
                <w:sz w:val="20"/>
                <w:szCs w:val="20"/>
              </w:rPr>
              <w:t>Warrington Wolves</w:t>
            </w:r>
            <w:r w:rsidR="005B7FE9">
              <w:rPr>
                <w:b/>
                <w:sz w:val="20"/>
                <w:szCs w:val="20"/>
              </w:rPr>
              <w:t xml:space="preserve"> </w:t>
            </w:r>
          </w:p>
        </w:tc>
      </w:tr>
    </w:tbl>
    <w:p w:rsidR="00A43AD2" w:rsidRDefault="00A43AD2"/>
    <w:sectPr w:rsidR="00A43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0AC3"/>
    <w:multiLevelType w:val="hybridMultilevel"/>
    <w:tmpl w:val="03C2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27F82"/>
    <w:multiLevelType w:val="hybridMultilevel"/>
    <w:tmpl w:val="D29A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1817FD"/>
    <w:multiLevelType w:val="hybridMultilevel"/>
    <w:tmpl w:val="00E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E7267D"/>
    <w:multiLevelType w:val="hybridMultilevel"/>
    <w:tmpl w:val="16984310"/>
    <w:lvl w:ilvl="0" w:tplc="827A22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062133"/>
    <w:multiLevelType w:val="hybridMultilevel"/>
    <w:tmpl w:val="59E05762"/>
    <w:lvl w:ilvl="0" w:tplc="EAF43D8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D9552C"/>
    <w:multiLevelType w:val="multilevel"/>
    <w:tmpl w:val="72FC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62"/>
    <w:rsid w:val="00040C26"/>
    <w:rsid w:val="00153AA6"/>
    <w:rsid w:val="00181875"/>
    <w:rsid w:val="001A084B"/>
    <w:rsid w:val="001A2AED"/>
    <w:rsid w:val="001C3E67"/>
    <w:rsid w:val="001F0F41"/>
    <w:rsid w:val="00335B89"/>
    <w:rsid w:val="00366796"/>
    <w:rsid w:val="00380F2B"/>
    <w:rsid w:val="003C26F4"/>
    <w:rsid w:val="003D1560"/>
    <w:rsid w:val="003E4C76"/>
    <w:rsid w:val="004019CC"/>
    <w:rsid w:val="00526FB6"/>
    <w:rsid w:val="00540CD0"/>
    <w:rsid w:val="005B1AFC"/>
    <w:rsid w:val="005B7FE9"/>
    <w:rsid w:val="005E3BAA"/>
    <w:rsid w:val="00643025"/>
    <w:rsid w:val="0065014A"/>
    <w:rsid w:val="00764453"/>
    <w:rsid w:val="00807696"/>
    <w:rsid w:val="00824F62"/>
    <w:rsid w:val="00830D0C"/>
    <w:rsid w:val="00895E9C"/>
    <w:rsid w:val="00896165"/>
    <w:rsid w:val="008E6D6F"/>
    <w:rsid w:val="00A0777D"/>
    <w:rsid w:val="00A23F58"/>
    <w:rsid w:val="00A24F05"/>
    <w:rsid w:val="00A43AD2"/>
    <w:rsid w:val="00A73E13"/>
    <w:rsid w:val="00AC6B4E"/>
    <w:rsid w:val="00AF17A1"/>
    <w:rsid w:val="00B70AD3"/>
    <w:rsid w:val="00BE0757"/>
    <w:rsid w:val="00BF05F2"/>
    <w:rsid w:val="00C32FA4"/>
    <w:rsid w:val="00C748AB"/>
    <w:rsid w:val="00CC1F64"/>
    <w:rsid w:val="00D641A3"/>
    <w:rsid w:val="00DE1C25"/>
    <w:rsid w:val="00E7029E"/>
    <w:rsid w:val="00EF4A1B"/>
    <w:rsid w:val="00F30869"/>
    <w:rsid w:val="00F643EE"/>
    <w:rsid w:val="00F71D70"/>
    <w:rsid w:val="00F813B0"/>
    <w:rsid w:val="00FC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2019-05-14T13:14:00Z</cp:lastPrinted>
  <dcterms:created xsi:type="dcterms:W3CDTF">2019-07-30T10:00:00Z</dcterms:created>
  <dcterms:modified xsi:type="dcterms:W3CDTF">2019-07-30T10:00:00Z</dcterms:modified>
</cp:coreProperties>
</file>